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9E" w:rsidRDefault="00D9299E">
      <w:pPr>
        <w:pStyle w:val="9"/>
        <w:spacing w:before="0" w:after="0" w:line="240" w:lineRule="auto"/>
        <w:jc w:val="right"/>
        <w:outlineLvl w:val="8"/>
        <w:rPr>
          <w:b w:val="0"/>
          <w:bCs w:val="0"/>
          <w:i/>
          <w:iCs/>
          <w:sz w:val="24"/>
          <w:szCs w:val="24"/>
          <w:u w:val="single"/>
        </w:rPr>
      </w:pPr>
      <w:r>
        <w:rPr>
          <w:b w:val="0"/>
          <w:bCs w:val="0"/>
          <w:i/>
          <w:iCs/>
          <w:sz w:val="24"/>
          <w:szCs w:val="24"/>
          <w:u w:val="single"/>
        </w:rPr>
        <w:t>Приложение № 2</w:t>
      </w:r>
    </w:p>
    <w:p w:rsidR="00D9299E" w:rsidRDefault="003A44FC">
      <w:pPr>
        <w:pStyle w:val="9"/>
        <w:spacing w:before="0" w:after="0" w:line="240" w:lineRule="auto"/>
        <w:outlineLvl w:val="8"/>
        <w:rPr>
          <w:lang w:val="en-US"/>
        </w:rPr>
      </w:pPr>
      <w:r w:rsidRPr="003A44FC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9.5pt" fillcolor="window">
            <v:imagedata r:id="rId6" o:title=""/>
          </v:shape>
        </w:pic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D9299E" w:rsidRDefault="00D9299E">
      <w:pPr>
        <w:pStyle w:val="9"/>
        <w:spacing w:before="0" w:after="0" w:line="240" w:lineRule="auto"/>
        <w:outlineLvl w:val="8"/>
        <w:rPr>
          <w:sz w:val="30"/>
          <w:szCs w:val="30"/>
        </w:rPr>
      </w:pPr>
      <w:r>
        <w:rPr>
          <w:sz w:val="30"/>
          <w:szCs w:val="30"/>
        </w:rPr>
        <w:t>АССОЦИАЦИЯ  СИБИРСКИХ  И  ДАЛЬНЕВОСТОЧНЫХ  ГОРОДОВ</w:t>
      </w:r>
    </w:p>
    <w:p w:rsidR="00D9299E" w:rsidRDefault="003A4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A44FC">
        <w:rPr>
          <w:noProof/>
          <w:lang w:eastAsia="ru-RU"/>
        </w:rPr>
        <w:pict>
          <v:line id="_x0000_s1026" style="position:absolute;left:0;text-align:left;z-index:1" from="0,5.7pt" to="525.65pt,5.75pt" o:allowincell="f" strokeweight="2pt"/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2"/>
        <w:gridCol w:w="5058"/>
      </w:tblGrid>
      <w:tr w:rsidR="00D9299E" w:rsidRPr="007256A5"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D9299E" w:rsidRPr="007256A5" w:rsidRDefault="00D92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56A5">
              <w:rPr>
                <w:rFonts w:ascii="Times New Roman" w:eastAsiaTheme="minorEastAsia" w:hAnsi="Times New Roman" w:cs="Times New Roman"/>
                <w:sz w:val="16"/>
                <w:szCs w:val="16"/>
              </w:rPr>
              <w:t>630099, г. Новосибирск,  ул. Вокзальная магистраль, 16</w:t>
            </w:r>
          </w:p>
          <w:p w:rsidR="00D9299E" w:rsidRPr="007256A5" w:rsidRDefault="00D929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56A5">
              <w:rPr>
                <w:rFonts w:ascii="Times New Roman" w:eastAsiaTheme="minorEastAsia" w:hAnsi="Times New Roman" w:cs="Times New Roman"/>
                <w:sz w:val="16"/>
                <w:szCs w:val="16"/>
              </w:rPr>
              <w:t>Тел. (383) 223-85-00, 218-10-05, факс 227-11-08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D9299E" w:rsidRPr="007256A5" w:rsidRDefault="00D929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7256A5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7256A5">
                <w:rPr>
                  <w:rStyle w:val="a6"/>
                  <w:rFonts w:eastAsiaTheme="minorEastAsia"/>
                  <w:sz w:val="16"/>
                  <w:szCs w:val="16"/>
                  <w:lang w:val="en-US"/>
                </w:rPr>
                <w:t>admin@asdg.ru</w:t>
              </w:r>
            </w:hyperlink>
          </w:p>
          <w:p w:rsidR="00D9299E" w:rsidRPr="007256A5" w:rsidRDefault="00D9299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7256A5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Http://www.asdg.ru</w:t>
            </w:r>
          </w:p>
        </w:tc>
      </w:tr>
    </w:tbl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СМИ:</w:t>
      </w:r>
    </w:p>
    <w:p w:rsidR="00D9299E" w:rsidRDefault="00D9299E">
      <w:pPr>
        <w:pStyle w:val="9"/>
        <w:autoSpaceDE/>
        <w:autoSpaceDN/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Реакция и первые шаги органов государственной власти </w:t>
      </w:r>
    </w:p>
    <w:p w:rsidR="00D9299E" w:rsidRDefault="00D9299E">
      <w:pPr>
        <w:pStyle w:val="9"/>
        <w:autoSpaceDE/>
        <w:autoSpaceDN/>
        <w:spacing w:before="0" w:after="0" w:line="240" w:lineRule="auto"/>
        <w:rPr>
          <w:lang w:eastAsia="en-US"/>
        </w:rPr>
      </w:pPr>
      <w:r>
        <w:rPr>
          <w:lang w:eastAsia="en-US"/>
        </w:rPr>
        <w:t>субъектов Российской Федерации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Федерального закона от 27 мая 2014 г. № 136-ФЗ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статью 26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общих принципах организации законодательных (представительных) </w:t>
      </w:r>
    </w:p>
    <w:p w:rsidR="00D9299E" w:rsidRDefault="00D9299E">
      <w:pPr>
        <w:pStyle w:val="9"/>
        <w:keepNext w:val="0"/>
        <w:autoSpaceDE/>
        <w:autoSpaceDN/>
        <w:spacing w:before="0" w:after="0" w:line="240" w:lineRule="auto"/>
        <w:rPr>
          <w:lang w:eastAsia="en-US"/>
        </w:rPr>
      </w:pPr>
      <w:r>
        <w:rPr>
          <w:lang w:eastAsia="en-US"/>
        </w:rPr>
        <w:t xml:space="preserve">и исполнительных органов государственной власти 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Российской Федерации» и Федеральный закон 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общих принципах организации местного самоуправления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D9299E" w:rsidRDefault="00D9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 мониторинга: июнь 2014 г.)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Забайкальский край. В Чите отменены всенародные выборы мэра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02.06.2014</w:t>
      </w:r>
    </w:p>
    <w:p w:rsidR="00D9299E" w:rsidRDefault="00D9299E">
      <w:pPr>
        <w:pStyle w:val="a7"/>
        <w:rPr>
          <w:sz w:val="28"/>
          <w:szCs w:val="28"/>
        </w:rPr>
      </w:pPr>
      <w:r>
        <w:rPr>
          <w:sz w:val="28"/>
          <w:szCs w:val="28"/>
        </w:rPr>
        <w:t>В Чите отменены всенародные выборы мэра, глава города теперь будет избираться из числа депутатов думы, а глава администрации — назначаться конкурсной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сией.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формировании органов местного самоуправления, внесенный в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тельное собрание губернатором Забайкальского края Константином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 на сессии ЗС в первом чтении, а после заседания профильного комитета в перерыве — в окончательном. При этом депутаты трех фракций — ЛДПР, «Спр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ведливой России» и КПРФ — высказались против введения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краевом центре и голосовали против инициативы губернатора.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принятому закону, во всех остальных муниципалитетах Забайкальского края вв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система прямых выборов мэров — руководителей исполнительного органа власти. Депутаты также внесли изменения в реестр должностей муниципальной службы, ликвидировав понятие «мэр города Читы».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«Коммерсант»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область. Сергей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Ерощенко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все политические силы консолидиров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но поддержали решение о прямых выборах глав местного самоуправления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сессии Законодательного Собрания региона, состоявшейся под руководством Председателя ЗС Людмилы Берлиной, Губернатор Иркутской области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акцент на большей включенности руководителей территорий в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вопросов местного значения. Такое заявление глава региона сделал по итогам представленного отчета о работе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2013 году.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«Все политические силы консолидировано поддержали решение о прямых выборах глав местного самоуправления. И мы, и местная власть должна идти к людям со стратегией развития и отчетом о конкретных делах. Только объединив общие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лия местной власти, депутатов регионального парламента, исполнительной власти и граждан, мы сможем достичь стратегической цели — сделать Иркутскую область одним из лучших регионов для комфортного проживания», — цитирует слова 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пресс-служба Губернатора и Правительства Иркутской области.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Независимое информационное агентство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Камчатский край. Камчатка поставила на менеджеров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Законодательного собрания Камчатского края приняли закон о местном самоуправлении, вводящий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выборы глав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из числа районных депутатов во всех муниципалитетах. Законодатели уверены, что теперь сельские поселения на Камчатке смогут больше влиять на собственное развитие. Эксперты считают, что для территорий с невысокой плотностью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такое устройство МСУ оптимально.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«Об отдельных вопросах формирования представительных органов местного самоуправления и избрания глав муниципальных образований в Камчатском крае» был рассмотрен депутатами Законодательного собрания Камчатского края в среду и одобрен сразу в двух чтениях, сообщает пресс-служба краевого правительства.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кумент, подготовленный для приведения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министром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развития Камчатского края Сергеем Лебедевым. «В соответствии с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тым законом теперь районные думы будут состоять из глав поселений и сельских депутатов. При этом глава муниципального района будет избираться из числа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онных депутатов, а глава администрации будет назначаться районными депутатами на контрактной основе», — отметил Сергей Лебедев.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касаются только Паланы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так как остал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девять муниципальных районов Камчатки эту схему уже реализовали. «Закон вступит в силу до той даты,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можно было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чить выборы. Поэтому здесь выборов главы района не будет», — добавил господин Лебедев. В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Усть-Большерецкого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„Ъ“ сообщили, что будут готовить соответствующие изменения в устав муниципалитета.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по вопросам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строительства, местного самоуправления и гармонизации межнациональных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ношений Борис Чуев считает, что эта форма взаимодействия депутатов и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позволит «более эффективно расходовать бюджетные средства», 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селение будет приближено к участию в формировании бюджета района. «Ведь в районной думе у них будет несколько своих представителей», — отметил господин Чуев.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словам, следующим этапом 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перераспределение полномочий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жду сельским поселением и муниципальным районом.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Камчатка стала первым дальневосточным регионом, отреагировавшим на реформу МСУ изменениями в собственном законодательстве. На это регионам дается шесть месяцев с момента подписания президентом федерального закона об МСУ 26 мая. Кроме того, в Хабаровском крае и в Приморье депутаты должны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делиться с форматом управления не только сельских поселений и небольших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ципалитетов, но и крупных городов с районным делением — Хабаровска, Комс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мольска-на-Амуре и Владивостока.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Политолог Виктор Бурлаков отмечает, что новый федеральный законопроект о МСУ позволяет «существенно перераспределить властные полномочия на этом уровне во всех регионах». По его мнению, если в сельских поселениях введут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на его выбор большое влияние будут оказывать краевые власти за счет своих представителей в конкурсных комиссиях. «Скорее всего, будет не бор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ба, а более глубокая система договоренностей. Здесь роль краевых властей будет определяющей, они смогут назначать своих людей практически везде, кроме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ших городов», — отмечает эксперт. Такая схема более приемлема именно для севера Дальнего Востока. Основная часть населения сконцентрирована в Приморье,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амурье, на юге Сахалина, в то время как в Якутии, на Камчатке, на севере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 «почти пустыня». «Управлять такими территориями проще из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центра с помощью своего ставленника. Это позволит сэкономить на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лишней неуправляемости, когда глава муниципалитета находится в конфликте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гиональной властью», — заключил эксперт.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«Коммерсант»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Московская область. Подмосковье запускает местную реформу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 первой среди субъектов РФ после принятия реформы местного самоуправления (МСУ) перераспределила полномочия между муниципальной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гиональной властью. Областное правительство подготовило законопроект о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 региону ряда полномочий МСУ. Эксперты считают, что право регионов перера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пределять полномочия по своему усмотрению может привести к неразберихе.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Подмосковье первое воспользовалось правом перераспределить полномочия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поправкам к закону об МСУ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президентом 26 мая). Согласно подгото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ленному правительством области законопроекту «О перераспределении между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ганами МСУ 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Московской области полномочий по решению вопросов местного значения», региональная власть отбирает у муниципалитетов полномочия по семи направлениям.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Подмосковье одним из первых в стране выполнило положение того же закона о сокращении полномочий сельских поселений до 13 (см. «Ъ» от 30 мая). Они потеряли право утверждать генпланы и правила землепользования, давать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решения на ввод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решать вопросы по бытовым отх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дам, ритуальным услугам, лесному и водному контролю. Теперь право утверждать генпланы и правила землепользования потеряют городские поселения, округа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ниципальные районы. Готовить генпланы, давать разрешения на строительство и принимать решения о развитии уже застроенных территорий будут областные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домства — правда, по согласованию с муниципалитетами. «Здесь будет действовать принцип двух ключей», — пояснил вчера спикер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Мособлдумы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Брынцалов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совещании по перераспределению полномочий.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также будет распоряжаться землей, собственность на которую не разгран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чена, проводить аукционы по выделению и аренде участков, переводить землю из одной категории в другую. «Определим собственников земли, найдем владельцев незарегистрированных участков, внесем все земли в кадастр, — пояснил «Ъ» госп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Брынцалов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Сегодня вообще неизвестно, сколько этой земли в области — 13 или 15 тыс. га». Как сообщил источник «Ъ» в правительстве, будет составлен список районов и городов, «где земля используется эффективно», и им оставят полномочия по распоряжению ею.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правительство Подмосковья намерено само разрабатывать «схемы тепло- и водоснабжения муниципалитетов», организовывать транспортные услуги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определять схемы размещения наружной рекламы, а также утверждать правила благоустройства территорий и содержания зданий. Главам муниципалитетов нужно в течение месяца представить в рабочую группу правительства свои предложения по перераспределению полномочий. В июле закон должен быть принят, чтобы можно было заложить в бюджет Московской области соответствующие изменения. В силу закон должен вступить с 2015 года.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собеседник «Ъ» в правительстве Подмосковья считает, что «за этот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придется еще побороться», и неизвестно, «как это отразится на сентябрьской избирательной кампании»: «Главы сельских поселений уже говорят о том, что им оставили политические обязанности, за которые они должны отвечать, отобрав все действенные и денежные полномочия, все рычаги влияния. Теперь недовольными могут быть и главы городов и районов».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члена Европейского клуба экспертов МСУ Ильдара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проблемы с избирательной кампанией могут быть, поскольку «главы муниципалитетов Мо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ковской области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Но главная проблема, считает он, в том, что поправки в закон об МСУ дают право регионам перераспределять полномочия как угодно. А эта «неразбериха», уверен эксперт, может «разбалансировать всю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тикаль власти, которая станет неоднородной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неэффективной».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«Коммерсант»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Приморский край. В Приморье не знают, что делать с местным самоуправл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нием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Приморье не знают, что делать с местным самоуправлением - новый краевой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 о МСУ стал дополнительным вопросом в повестке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заседания Совета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седателей представительных органов городских округов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 при Законодательном Собрании Приморского края, сообщает корреспондент ИА «Дейта». Встречу районных парламентариев, состоявшуюся в Думе Владивостока, посетил глава края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он поднял вопрос 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 активного участия самих муниципалитетов в разработке будущего закона.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президент России Владимир Путин в конце мая 2014 года одобрил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правки в 131 федеральный закон «О местном самоуправлении», которые дают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право самостоятельного выбора механизма формирования власти на местах, а также ограничения или расширения объема их полномочий. Как ранее сообщало ИА «Дейта», самая «спорная» поправка документа при практическом применении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сделать города Приморья «яблоками раздора», так как главы крупных городов (городских округов) будут назначаться из состава депутатов и возглавлять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ские думы, а за хозяйство будут отвечать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Озвучив все принятые изменения, представители краевых властей обратились к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младшим коллегам.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 работаете «на земле», вам должно быть известно,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подобные изменения могут сказаться на жизни районов, поэтому интересно высл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шать именно ваши мнения», - обратился к председателям районных парламентов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само местное самоуправление не спешило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своими впечатлениями от нового документа с и.о. губернатора. Выступить решились буквально несколько человек, которые в целом реформу МСУ одобрили, но отметили неоднозначность нормы, регламентирующей процесс выборов или назначения глав крупных городов. Так,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 и Большой камень, двойная власть может стать жертвой неустойчивых межличностных отношений.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«Зачастую главы городов, являющиеся также председателями Дум, преследуют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литические цели,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во благо жителей и иногда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нимать не самые политически выгодные решения. Это может стать проблемой, так как действовать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сможет только по согласованию с главой», - поя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нил один из собравшихся.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нашлись и те, кто смотрит на реформу более оптимистично. Так, по мнению представителей Уссурийского городского округа, именно введение системы двойной городской власти сделает её «ближе к народу». Отметили собра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шиеся и «плюсы» двухгодового контакта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отд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 предпочтение наиболее эффективным управленцам.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двухуровневая модель организации МСУ уже работала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с 2011 по 2013 год. Тогда главой городского округа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Думы была избрана Светлана Артемьева, которая рассказ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корреспонденту ИА «Дейта» о печальном опыте северной столицы Приморья.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«Модель двухуровневого самоуправления крайне неэффективна. Так, глава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представительские функции, не имеет никакой реальной власти, а для людей, при этом, её представляет. У нас люди банально не знали, 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им идти со своими проблемами – ко мне, или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Эта модель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зывает большую путаницу. Кроме того, я думаю, у жителей есть право самим выб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 своего мэра, знать его программу, оценить её, доверять или не доверять канд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дату управление городом», - поделилась опытом с корреспондентом ИА «Дейта» Светлана Артемьева.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принять окончательное общее решение по итогам заседания собравшимся, увы, не удалось. По словам председателей районных Дум, лично вносить какие-то предложения в проект краевого закона о МСУ они не могут, поэтому планируют в ближайшее время обсудить его конкретнее «на местах». Кроме того, последствия реформ обсудят и в рамках специальной рабочей группы, возглавит которую вице-губернатор Приморья Александр Ролик. Именно после такого «народного»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будет принято решение о введении, либо не введении системы двухуровневой власти в городских округах Приморья, так как федеральный закон предусматривает эту часть реформирования местного самоуправления в качестве варианта, а не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ИА «Дейта»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Саха (Якутия). Александр Жирков: «реформа МСУ» – больше 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мостоятельности регионам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 страны подписал закон «О внесении изменений в статью 26.3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закона «Об общих принципах организации законодательных (представител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ных) и исполнительных органов государственной власти субъектов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 и Федеральный закон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 Федерации». Указанный закон обеспечивает так называ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мую реформу местного самоуправления.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течение полугода нам необходимо будет скорректировать республиканский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«О местном самоуправлении в Республике Саха (Якутия)», в течение трех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цев уставы городских округов и муниципальных районов должны быть приведены в соответствие с вступившим в силу федеральным законом. Таким образом, предстоит серьезная работа по приведению в соответствие нормативных правовых актов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предлагает закон? Создание в городских округах двухуровневой модели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самоуправления, если такое решение будет принято субъектом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Федерации. Таким образом, реформируя систему местного самоуправления, каждый субъект решает сам, как строить систему местной власти. Какая форма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МСУ отвечает интересам населения – каждая территория решит сама. Для этого закон вводит два новых вида муниципальных образований: городской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 с внутригородским делением и внутригородской район.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предусмотрено разделение перечня вопросов местного значения городского и сельского поселений. Перечень вопросов местного значения сельского поселения значительно сокращен, остались только вопросы, соизмеримые с организационными и финансовыми возможностями сельских поселений. При этом вопросы, исключа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из перечня вопросов местного значения сельских поселений, передаются для решения органам местного самоуправления муниципального района.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 уточнения в порядок формирования конкурсной комиссии при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 полномочиями главы администрации муниципального образования. Так, в муниципальном районе, городском округе и городском округе с внутригородским делением половина членов конкурсной комиссии назначается представительным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 соответствующего муниципального образования, а другая половина –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шим должностным лицом субъекта Российской Федерации.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поселении, внутригородском районе половина членов конкурсной комиссии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значается представительным органом поселения, внутригородского района, а другая половина – главой местной администрации соответствующего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городского округа с внутригородским делением.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дифференцирует подход к полномочиям разных видов муниципалитетов. Это дает возможность передавать дополнительные полномочия муниципалитетам или вырабатывать для них механизмы особой поддержки. Тем самым, проблема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муниципалитетами своих полномочий должна быть решена.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“Сильное местное самоуправление – это залог общественной безопасности на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тах», – прокомментировал, подписанный президентом страны закон спикер Але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сандр Жирков.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Пресс-служба Ил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Тумэна</w:t>
      </w:r>
      <w:proofErr w:type="spell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Пермский край. Виктор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Басаргин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реформе МСУ, которая может отменить выборность мэров: «Не хочу выражать своё мнение»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выступления губернатора в краевом парламенте депутат Андрей Старков попросил его поделиться мнением о грядущей реформе местного самоуправления: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Нам, депутатам, до конца года необходимо определиться, по какой модели идти. Вы работали в министерстве регионального развития России, видели очень много моделей в разных субъектах. Пермскому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модель лучше, на ваш взгляд – выборы, назначение или смешанная модель?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это «архиважная тема», и поэтому он бы не хотел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ражать свое мнение.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всех уровней, заканчивая звеном поселений, будут определяться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коном, который мы с вами разработаем. С точки зрения политической стабильности мы понимаем, что этот процесс можно запустить хоть сейчас и определить такие нормы, которые запустят выборный процесс уже в этом году по всем уровням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сти. Не хочу выражать свое мнение. Мы сегодня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начать подготовку документа, в ближайшие два месяца отработать, в августе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нять. Крайняя точка – сентябрь. Полгода всего отпущено на процесс, лучше, чтобы мы «зашли» в августе.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27 мая Владимир Путин подписал поправки в 131-ФЗ и теперь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парламентам необходимо решить, как будет формироваться власть в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 с населением более 500 тысяч человек.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«Эхо Перми»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область. В регионе введут резерв по дотациям на выравнивание бюджетной обеспеченности муниципалитетов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в Свердловской области в 3,6 раза по сравнению с прошлым годом - до 4,2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- будет увеличена субсидия на выравнивание обеспеченности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образований. Об этом сообщили в департаменте информационной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литики губернатора.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будет введен резерв по дотациям на выравнивание бюджетной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ченности. В следующем году он составит 791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2016 году - 823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обращаю ваше внимание: получая такую поддержку, муниципалитеты не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 забывать о том, что наполнение местных бюджетов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местных властей.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работа должна вестись по многим направлениям: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шение инвестиционной привлекательности территорий, улучшение делового клим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та, рост малого и среднего бизнеса, появление новых налогоплательщиков, борьба с «серыми» и теневыми зарплатами, преднамеренным банкротством предприятий и другие важнейшие аспекты, от которых зависит финансовая устойчивость региона, успешная реализация «майских» указов президента страны, качество жизни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дей»,- сказал губернатор Свердловской области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словам, резервы по увеличению доходов местных бюджетов в Западном управленческом округе существуют. Это возможно сделать за счет повышения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бираемости земельного налога, проведения работы с недоимками по налогам. Для этого необходимо более активно взаимодействовать с налоговыми органами.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2013 году из областного бюджета предоставлены кредиты 37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палитетам на сумму 350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 Также в прошлом году 148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50% долга, были списаны, из них муниципалитетам Западного управленческого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- 27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рублей. Благодаря проведенной реструктуризации удалось направить средства и на исполнение «майских» указов президента Российской Федерации, и на выполнение областных и муниципальных целевых программ.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АПИ Урал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Владимирская область. Владимирские эсеры сформулировали свою позицию по реформе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 против реформирования местного самоуправления по предложенной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новленном тексте федерального закона № 131-ФЗ схеме региональное отделение «Справедливой России» направило в адрес губернатора и председателя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Собрания Владимирской области.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Справедливороссы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убеждены в пагубности для института местного самоуправления многоступенчатой схемы, предполагающей сначала формирование районных дум в городах с внутригородским делением на районы, затем делегированием депутатов-представителей района в горсовет с передачей им полномочий по избранию главы города, при том, что главу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вообще предлагается назначать специальной конкурсной комиссией, которая формируется по квотам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ниципалитета и органов областной власти. 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Лучшей формой избрания взаимодействия народа и депутатов эсеры считают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мые выборы муниципальной власти, а для повышения ее доступности для населения предлагается не «городить огород», а просто увеличить количество одномандатных избирательных округов.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известно, новые нормы Федерального закона «О местном самоуправлении» № 131-ФЗ предлагают регионам выбрать одну из четырех схем организации местного самоуправления. Данные нормы, как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президентом страны, «не носят императивного характера, они не навязываются», регионы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самостоятельно определиться с выбором. То есть, первоочередной задачей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стных властей в процессе реформирования, является организация диалога с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сообществом, констатируют эсеры и цитируют в этой связи президента: «Надо уже сейчас снять острые вопросы, чтобы потом избежать конфликтов,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кладывания ответственности; регионы и муниципалитеты должны работать как одна команда в интересах развития территорий, повышения качества жизни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действуя открыто, демократично, мы сможем обеспечить реализацию 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чевых принципов, заложенных Конституцией России, – самостоятельности местного самоуправления и федеративного устройства нашей страны… Суть реформы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должна сводиться к приближению власти к народу»,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четырех схем организации местного самоуправления, обозначенных в обновле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законе, в наибольшей мере основной задаче реформы,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соответствует схема № 1 – прямые выборы муниципальных глав и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тов. Схемы № 2 и № 3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допустимы в отдельных муниципалит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тах – по усмотрению избирателей. Партия «Справедливая Россия» однозначно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 применения схемы № 4.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(Данная модель как раз и предполагает те самые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уровневые выборы депутатов в городских округах, имеющих деление на внутриг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родские районы (как это предлагается сделать во Владимире).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Подразумевается, что в каждом районе (если говорить о Владимире, – Ленинском, Октябрьском, Фрунзе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ском) населением должен избираться свой совет. Райсоветы делегируют своих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в горсовет. Горсовет избирает главу города, конкурсная комиссия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 главу администрации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схема (№ 4) не только нецелесообразна, но и влечет за собой целый ряд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ципиальных крайне негативных последствий, отмечается в обращении владими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эсеров.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институт самоуправления предполагает, что жители напрямую участв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в управлении городом. А при четвертой модели получается, что они теряют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 непосредственно выбирать городскую власть. Данная схема фактически уничт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жает демократический институт местного самоуправления, который закреплен в Конституции РФ.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 случае реализации схемы № 4 жители напрямую выбирают только районных депутатов. При этом реальность полномочий районных советов вызывает сомнения, поскольку в законе нет четких указаний, что эти полномочия будут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креплены финансово. На практике эта реформа приведет к тому, что в МСУ с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будут напрямую взаимодействовать депутаты, от которых ничего не зависит. Районный депутат окажется в положении посредника между избирателем 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думой, а значит, власть не только не приблизится к народу, а отдалится от него еще на один уровень. Последствием станет дальнейшая путаница в полномочиях, бюрократизация представительной власти и снижение эффективности ее работы.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четвертая схема нарушает принцип самостоятельности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в первую очередь, материальной самостоятельности. Наделение советов внутригородских районов полномочиями должно подкрепляться формированием районных бюджетов. Однако, во-первых, как формировать бюджеты районов, если их потенциал изначально не одинаков: в одном районе присутствуют предприятия – крупные налогоплательщики, а в других – нет? И, во-вторых, для перераспредел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налогов между разными районами, между районами и городом необходимы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конные основания. Потребуется колоссальная работа по внесению изменений в со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 нормативных правовых актов, непосильная нагрузка ляжет на налоговые органы.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схема № 4 окончательно ликвидирует пропорциональную систему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 представительных органов власти в муниципалитетах Владимирской области, а, следовательно, ослабит оппозицию в регионе, уничтожит на корню реальную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литическую конкуренцию. Партии не смогут участвовать в муниципальных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рах, а значит, потеряют главный стимул конструктивной борьбы за голоса 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даже в случае избрания представителей оппозиции в органы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они не смогут реально влиять на принятие решений. Двухуровневая архитектура МСУ на деле является непреодолимым фильтром для оппозиции.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бранные в совет внутригородского района, оппозиционные депутаты если и будут делегированы в городскую думу, то в ничтожно малом числе. И, безусловно, пройти третий фильтр – на должность главы города – для оппонентов партии власти станет абсолютно невозможным. При таком неконкурентном подходе принцип выборности власти как таковой теряет смысл.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В-шестых, схема № 4 увеличит расходы бюджета на организацию выборов,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скольку тогда на районном уровне, судя по опыту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Челябинска, необходимо будет закрыть порядка 75 депутатских мандатов (в настоящее время мы во Владимире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прямую выбирается 35 депутатов). А так как выборы будут проводиться исключ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по мажоритарной системе (по одномандатным округам), в случае досрочного прекращения полномочий депутатов придется вновь проводить выборы. Вероя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 же внеплановых предвыборных кампаний возрастает пропорционально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чению числа депутатов.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применение четвертой схемы сопряжено с увеличением бюджетных расходов на деятельность представительных органов власти, поскольку часть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в советах внутригородских районов, несомненно, будет работать на освобо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денных должностях.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на уровне районов неизбежно создание аппарата чиновников, которые отвечают за документооборот, подготовку заседаний и т. п. Даже если в каждом из трех внутригородских районов Владимира придется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 обеспечивать зарплату для пяти человек (например, трех депутатов и двух чиновников), то, учитывая среднюю по Владимирской области заработную плату около 21 тысячи рублей, ежемесячное содержание аппарата трех районных советов обойдется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315 тыс. рублей. Соответственно в год только на содержание аппаратов трех районных советов необходимо будет предусмотреть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780 тысяч рублей! А ведь эти бюджетные миллионы могут пойти на благоустройство областного центра, обращают внимание областных законодателей и органов исполнительной власти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гиона владимирские эсеры.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делается вывод, что четвертая схема реформирования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служит не на пользу, а во вред горожанам, так как бюрократизирует власть, отдаляет ее от избирателей, провоцирует неоправданное увеличение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жетных расходов. За славословием авторов четвертой схемы на деле скрывается стремление создать условия для формирования незыблемой монополии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провластной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аргументом сторонников схемы № 4 является «приближение власти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роду» за счет увеличения числа округов и уменьшение числа избирателей, прих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дящихся на каждого депутата. Предполагается, что это позволит депутатам охватить постоянным вниманием всех жителей и все проблемы своего округа. В связи с этим партия «Справедливая Россия» делает своим оппонентам встречное предложение – взять от описанных федеральным законодателем схем только лучшее, в частности, от первой схемы – прямые выборы муниципальных депутатов и глав, а от четвертой – уменьшение территорий одномандатных округов и, соответственно, увеличение числа депутатов в Совете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Владимира.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Преимущества такого подхода очевидны, убеждены оппоненты нынешней партии власти: это создаст условия для реального развития местного самоуправления;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высит ответственность власти и доступность для избирателей; поможет депутатам эффективнее выполнять наказы избирателей, поскольку полномочия городской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мы, в отличие от совета внутригородского района, имеют материальное подкрепл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это сможет гарантировать хотя бы на существующем уровне межпартийную конкуренцию;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счет сохранения пропорциональной системы выборов депутатов городского совета позволит избежать значительного увеличения расходов на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низацию электорального процесса; в связи с сохранением одноуровневой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МСУ предотвратит увеличение бюджетных расходов на содержание аппарата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новников; такая система организации власти прозрачна, понятна избирателям, не имеет, по сравнению со схемами № 2, 3, 4 явно выраженного коррупционного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текста, не провоцирует дальнейшую бюрократизацию власти.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отделении «Справедливой России» надеются, что «во исполнение президентского наказа доводы и конструктивное предложение оппозиции будут рассмотрены и учтены при определении путей реформирования системы местного самоуправления в регионе».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http://vladjournal.ru/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область. Реформа МСУ - это не возвращение Советов народных депутатов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 Советами народных депутатов пореформенной системы, согласно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в каждом районе города должны появиться собственные администрации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путатские пулы, - явление все более частое, но не приобретающее от этого смысл. Разница велика и очевидна, заявил на заседании свердловского отделения Клуба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литического действия «4 ноября» его руководитель, доктор экономических наук Михаил Фёдоров.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мы говорим о новой системе муниципального управления, то подразумеваем демократизацию, поскольку в процесс будут вовлекаться все больше людей, и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ление ответственности. Главы районов получат доступ к ресурсам, что, несомненно, должно наложить отпечаток на деятельность: нужно уметь грамотно этими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распоряжаться», - считает экономист.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он не отрицает и очевидных минусов реформы МСУ, связанных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чением расходов на содержание значительно расширенного аппарата и возможным понижением уровня управляемости. А депутат Екатеринбургской городской Думы Константин Киселёв напомнил на своей странице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самом начале реформы местного самоуправления в Свердловской области больши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ство муниципалитетов стали городскими округами. «Но ради эксперимента всего несколько муниципий превратили в муниципальные районы, которые по сути своей практически тождественны городу, разделенному на районы (что и планируется сейчас). Что получилось? Опыт муниципальных районов оказался негативным. Так зачем его повторять сейчас и вновь?», - вопрошает эксперт.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федеральному закону N136-ФЗ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ближайшее время будут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реданы с федерального уровня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региональный. Конкретную форму воплощения новой системы МСУ регионы будут предлагать самостоятельно.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ИА REGNUM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область. Основой местных бюджетов должны стать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пальные программы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Власти Свердловской области ежегодно принимают решения, направленные на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нансовую поддержку муниципалитетов. Однако самим главам городов необходимо особое внимание уделять наполнению местных бюджетов.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этом губернатор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вил 19 июня на совещании, посвященном бюджетной и налоговой политике Свер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ловской области, которое прошло в ходе рабочей поездки главы региона в Поле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городской округ, сообщили в Департаменте информационной политики главы региона.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 участники совещания, что ежегодно в ходе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планирования областные правительство принимает решения, направленные на сбалансированность местных бюджетов. В этом году субсидия на выравнивание обеспеченности муниципальных образований увеличена в 3,6 раза по сравнению с прошлым годом - до 4,2 миллиарда рублей. С 2015 года будет введен резерв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тациям на выравнивание бюджетной обеспеченности. В следующем году он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 791 миллион рублей, в 2016 году - 823 миллион рублей. Эти меры позволят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 реагировать на самые острые проблемы, возникающие в муниципалитетах Среднего Урала.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 обращаю ваше внимание: получая такую поддержку, муниципалитеты не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забывать о том, что наполнение местных бюджетов - это, прежде всего,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местных властей.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 работа должна вестись по многим направлениям: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шение инвестиционной привлекательности территорий, улучшение делового клим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та, рост малого и среднего бизнеса, появление новых налогоплательщиков, борьба с серыми и теневыми зарплатами, преднамеренным банкротством предприятий и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важнейшие аспекты, от которых зависит финансовая устойчивость региона,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пешная реализация «майских» указов Президента страны, качество жизни людей», - сказал губернатор.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отметил, что вопрос собираемости налогов имеет большое значение для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ципалитетов Западного управленческого округа Свердловской области. В целом по округу поступления налоговых и неналоговых доходов в 2013 году хотя и были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ше плановых значений, но оказались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говых и неналоговых доходов местных бюджетов в прошлом году в не выполнен в трех муниципалитетах управленческого округа: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Нижних Сергах и Ревде. Среди наиболее эффективно работавших территорий по повышению доходного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тенциала - Верхняя Пышма и Бисерть. В то же время есть ряд территорий, слабо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пользующих свои возможности для пополнения доходной базы как областного, так и местного бюджетов.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подчеркнул, что резервы по увеличению доходов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стных бюджетов в Западном управленческом округе существуют. Это возможно сделать за счет повышения собираемости земельного налога, проведения работы с недоимками по налогам. Для этого необходимо более активно взаимодействовать с налоговыми органами. По данным главы Свердловской области, работа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ственной комиссии по вопросам укрепления финансовой самостоятельности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хорошо организована в Верхней Пышме, наиболее активно с налоговыми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ганами работают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Красноуфимском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 и Ачите.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 внимание глав муниципальных образований на необходимость изучения этого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тивного опыта.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перспективным направлением повышения доходного потенциала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бюджетов является обеспечение стабильной деятельности крупных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ятий-налогоплательщиков. Например, в Полевском это «Северский трубный завод», который является для муниципалитета крупнейшим налогоплательщиком, более чем на треть формирующим бюджет города.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также заявил о необходимости проведения оптимизации расходов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бюджетов. Для этого их формирование нужно переводить на программный принцип: основой бюджетов должны стать муниципальные программы.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ИА REGNUM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Свердловская область. Евгений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ответил нижнетагильским проти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никам реформы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2014 года Нижний Тагил посетил с рабочим визитом губернатор Свердло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сообщили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департаменте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региона.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визита в муниципалитет губернатор проверил ход работ на строительной площадке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пруды» и осмотрел макет будущего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«Александровский». Он посетил реконструированный театральный сквер,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мориал «Площадь Славы», новый госпиталь восстановительных инновационных технологий и другие объекты.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закрытую встречу с мэром Нижнего Тагила Сергеем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совым. Что обсуждали руководители, неизвестно.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Напоследок глава региона пообщался с журналистами во время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пресс-подхода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Один из вопросов касался обращения нижнетагильских народных избранников к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бернатору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они призывают региональные власти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нить в городе действующую систему управления. «Я ценю мнение депутатов, как их нужно реформировать. Но нужно учитывать, прежде всего, мнение населения», -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ветил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накануне по поручению губернатора с думцами пообщался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главы области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«Встреча была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формативного характера. Я рассказал о федеральной реформе и о связанном с ней областном нормотворчестве. В частности, о том, что первая норма, которую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стоит принять, вводит понятие «муниципалитет с внутригородским делением» как таковое. Судя по вопросам, которые задавали депутаты, встреча была им полезна», - сказал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Уралинформбюро</w:t>
      </w:r>
      <w:proofErr w:type="spell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Магаданская область. Совет представительных органов местного самоупра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обсудил вопрос оптимизации системы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возможных вариантах, предложенных федеральным законодательством,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депутатам рассказал глава территории.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региональном парламенте состоялось XXIV заседание Совета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 местного самоуправления при Магаданской областной Думе под председательством Александра Александрова.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работы лидер регионального парламента поздравил губернатора Владимира Печёного с юбилеем и вручил ему приветственный адрес.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заседание совпало с ещё одной знаменательной датой - 20-летием со дня образования Магаданской областной Думы, подчеркнул спикер. За эти два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тилетия наш колымский парламент прошел нелегкий путь становления. И все это время рядом с нами, сотрудничая и содействуя, поддерживая нас, претворяя в жизнь законы региона, осуществляли свою деятельность органы местного самоуправления, местные депутаты, отметил Александр Александров.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в условиях стремительно развивающегося российского законодательства перед нами стоят сложные задачи по обеспечению темпов развития территории,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шение которых,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плечу каждому из наших депутатских корпусов, - заявил глава регионального парламента. -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уверенность основана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традиционном для нашей территории конструктивном взаимодействии с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тельными органами, и, главное, на том, что наши депутаты, несмотря на порой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личную политическую принадлежность, всегда руководствуются интересами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ти, поселений и наших граждан.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создана достаточно обширная законодательная база, в полном объеме обеспечивающая социально-экономическое развитие территории, создающая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 для более комфортной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- результат многолетней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колымских депутатов всех уровней, в том числе нашей с вами совместной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конопроектной работе, встречам и обменам мнениями, в том числе, вот в таком формате.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прокурорских реагирований на областные законы,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практически к нулю числа обжалований их в судебном порядке, отсутствие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 граждан с нареканиями в отношении правовых актов, принятых областной Думой, свидетельствует о том, что законы стали более качественными.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во многом результат нашей совместной работы. Одна из основных, действе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форм сотрудничества, считаю, - деятельность нашего Совета, созданного еще в 2005 году», - убеждён Александр Александров.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напомнил, что в прошлом году состав Совета был расширен до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ставителей поселенческого уровня по вполне объективным причинам, основная из которых - услышать мнение представителей колымской глубинки, согласовать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зиции по наиболее значимым вопросам развития местного самоуправления,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местных полномочий.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«Имеющийся нормотворческий потенциал позволяет нам совершенствовать свою парламентскую деятельность в решении вопросов создания достойных условий жизни наших жителей, в решении задач социально-экономического развития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в укреплении авторитета как регионального, так и местного уровней власти», - подытожил председатель Законодательного собрания Колымы.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Собраний представителей муниципалитетов Колымы обсудили злободневный вопрос о реализации положений статей 35 (часть 4) и 36 (часть 2)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 (в редакции Федерального закона от 27 мая 2014 года №136-ФЗ). С обстоятельным докладом перед ними выступил и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тил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 области Владимир Печёный.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территории призвал муниципальных депутатов оперативно обсудить недавно принятый закон и внести свои предложения по оптимизации системы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варианты которой в нём прописаны. Региональный законопроект, обеспечивающий приведение положений областного законодательства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 новым порядком формирования представительных органов муниципальных районов, как прозвучало, губернатор намерен внести на июльское заседание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Думы. Работа над ним будет вестись в тесном контакте с муниципалитетами, подчеркнул председатель регионального правительства.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областного бюджета за 2013 год глав представительных органов проинформировала и. о. министра финансов Магаданской области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http://www.magoblduma.ru/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Ульяновская область. Губернатор выбрал модель: прямые выборы мэра в Ульяновске отменяются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по вопросам реформы местного самоуправления в Ульяновской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губернатор Сергей Морозов заявил, что будет выступать за формирование внутригородских муниципальных образований. Фактически это означает, что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новск сохраняет текущую модель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менеджером) и отказывается от прямых выборов мэра, а в каждом из городских районов теперь будет функционировать свой совет депутатов.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Поясним, что в соответствии с поправками, внесенными в федеральный закон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стном самоуправлении (МСУ) Президентом, каждый из регионов должен принять свой закон, определяющий порядок местного самоуправления. Законы должны быть приняты до ноября этого года.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предполагает две модели местного самоуправления: или убирать выборность главы города, создавать районные думы, которые, в свою очередь, будут делегир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людей в Городскую думу, которая уже будет определять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выбирать мэров городов в ходе прямого голосования.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любого из вариантов несло для губернатора определенные риски. Упраз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няя выборы мэра, он фактически берет политическую ответственность за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дящее в областном центре в первую очередь на себя. «Первого» политического лица (которым сейчас является Беспалова) у города больше не будет-будет формальный наемник, «менеджер», которым сейчас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Сохраняя же выборность мэров, губернатор получает очень затратные выборы и не столько риски (учитывая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нашей оппозиции), сколько серьезную головную боль с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тойными (для федерального центра) процентами своего кандидата.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губернатор окончательно определился с выбором модели. После его сегодняшнего заявления можно говорить о том, что ульяновский региональный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о местном самоуправлении в итоге ликвидирует прямые выборы мэра города, запустит формирование внутри районов собственных советов депутатов,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добавит районным администрациям новых полномочий и дополнительных бюджетов.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следующем году нас ждут уже выборы не мэра города и Городской думы, 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городских районных Дум с неизвестным пока количеством человек. Отм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тим что в Челябинске, где действует такая модель, в районных думах по 25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тов. Сопоставляя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масштабами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предположить, что у нас будет порядка 15-20. Явка предсказуемо окажется еще более низкой.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http://ulpressa.ru/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Челябинская область. Владимир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реформа МСУ дает право принимать дифференцированные решения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Челябинского регионального отделения партии «Единая Россия» Влад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рабочее совещание с 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главами сельских поселений и районными депутатами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Секретарь Челябинского регионального отделения партии «Единая Россия»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рабочим визитом посетил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провел плановую встречу с представителями муниципальных органов власти. Также участие в совещании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няли первый заместитель Секретаря Челябинского регионального отделения партии «Единая Россия»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Челябинского регионального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 партии «Единая Россия» Александр Мотовилов и депутат Законодательн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Собрания области 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была посвящена обсуждению закона, который подразумевает реформу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самоуправления. Как подчеркнул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сейчас важно продумать все варианты и окончательно определиться с той или иной моделью формирования органов местного самоуправления. Для принятия окончательного решения у территорий еще есть время до сентября 2015 года.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федеральный закон дает право региональным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нодательным собраниям принимать нормативно-правовые акты, удобные 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деленной территории. «Для нас самое главное - учитывать мнение органов местного самоуправления. Выяснить, как они видят формирование органов МСУ у себя в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ритории. Вариаций существует множество, и необходимо продумать, какая форма будет более удобной и эффективной», - прокомментировал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заверил, что какую бы форму формирования органов МСУ в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риториях ни выбрали, областной парламент поддержит это решение.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http://chelyabinsk.er.ru/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Чеченская Республика.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Рамзан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Кадыров провел совещание по вопросам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вершенствования деятельности органов местного самоуправления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Чеченской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Кадыров провел совещание по вопросам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вершенствования деятельности и системы организации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депутат Госдумы РФ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ламента 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Дукуваха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Абдурахманов, глава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члены кабинета министров, депутаты Парламента ЧР и другие.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Кадыров отметил, что с момента организации местных органов власти в ЧР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 немного лет, они уже накопили хороший опыт.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 глав местного самоуправления республики находится на лидирующих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циях в стране. Но это не значит, что мы можем расслабиться. Для тех, кто хочет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виваться и расти, работа всегда найдется. Во многом от нашей ответственности и трудолюбия зависит благополучие жителей нашей республики», - сказал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ЧР подчеркнул, что депутаты, главы районов и сельских поселений должны работать с людьми.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необходимо знать, какие у жителей есть проблемы, и способствовать их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на местах. Из-за того, что тот или иной глава сельского поселения не занимае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проблемами жителей, люди вынуждены обращаться за помощью непосредстве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к руководству республики. Активизируйте работу с населением. Мы окажем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обходимую поддержку», - сказал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Парламента ЧР Д. Абдурахманов отметил, что в рамках реализации задач, поставленных Президентом РФ В. Путиным, парламент республики заним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подготовкой соответствующего закона, который позволит определить модель органов местного самоуправления.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«Села и районы бывают разными, у некоторых бывают возможности для развития, у других они ограничены. С учетом этих обстоятельств мы занимаемся разработкой нового закона. Он позволит повысить эффективность работы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моуправления», - сказал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Р.Кадыров отметил, что при подготовке проекта закона надо учитывать сроки,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Президентом РФ В. Путиным.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«Думаю, полгода, как и сказал Владимир Владимирович, для принятия этих мер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достаточно», - сказал Р. Кадыров.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http://www.chechnya.gov.ru/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Уральский ФО. Челябинск может остаться единственным городом, где пройдет реформа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 местного самоуправления (поправки, недавно принятые ГД РФ к 131 ФЗ) уже реализуется на территории Уральского федерального округа. В том же Чел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бинске региональный парламент принял соответствующее решение, и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столице уже идут по новой схеме. Между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области не спешит реформировать МСУ Кургана, и ближайшей осенью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гордумы здесь будут выбирать по старинке. «Новый Регион» попытался выя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нить – насколько обязательным к применению станет опыт Челябинска для других крупных уральских муниципий (или это всего лишь эксперимент), и почему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уралье попросту проигнорировали поправки к 131 ФЗ.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полномочного представителя президента РФ в Уральском федеральном округе Андрей Перла подчеркнул, что реформировать МСУ никто на самом деле не заставляет – это право и выбор каждого отдельного региона, а основная задача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власти – сохранить социально-политическую стабильность в территориях: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эти вопросы есть несколько ответов в зависимости от того в каком пиджаке ваш собеседник.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667F0D">
        <w:rPr>
          <w:rFonts w:ascii="Times New Roman" w:hAnsi="Times New Roman" w:cs="Times New Roman"/>
          <w:b/>
          <w:sz w:val="28"/>
          <w:szCs w:val="28"/>
        </w:rPr>
        <w:t>– если ваш собеседник в пиджаке человека, который просто умеет читать законы, т</w:t>
      </w:r>
      <w:r>
        <w:rPr>
          <w:rFonts w:ascii="Times New Roman" w:hAnsi="Times New Roman" w:cs="Times New Roman"/>
          <w:sz w:val="28"/>
          <w:szCs w:val="28"/>
        </w:rPr>
        <w:t>о он должен сказать примерно следующее. Тот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риант, когда избираются районные советы, которые назначают районных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менеджеров, избирают из своего состава городскую думу и так далее –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ним из вариантов, доступных законодательному собранию региона. Ничто не обязывает депутатов принять именно этот вариант как обязательный для,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мер, Екатеринбурга, или Нижнего Тагила, или, например, для Тюмени. Это –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можность, которую предоставляет законодатель для того, чтоб полнее учесть все возможные варианты в зависимости от специфики регионов.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собеседник </w:t>
      </w:r>
      <w:r w:rsidRPr="00667F0D">
        <w:rPr>
          <w:rFonts w:ascii="Times New Roman" w:hAnsi="Times New Roman" w:cs="Times New Roman"/>
          <w:b/>
          <w:sz w:val="28"/>
          <w:szCs w:val="28"/>
        </w:rPr>
        <w:t>в пиджаке политолога</w:t>
      </w:r>
      <w:r>
        <w:rPr>
          <w:rFonts w:ascii="Times New Roman" w:hAnsi="Times New Roman" w:cs="Times New Roman"/>
          <w:sz w:val="28"/>
          <w:szCs w:val="28"/>
        </w:rPr>
        <w:t>, или, к примеру, политического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зревателя, то он может сказать, например, следующее. Да, действительно, 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проблема взаимоотношений руководства крупных российских городов и губерн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торов. С этой точки зрения для целого ряда российских регионов было бы выгодно и удобно, и уместно перестроить систему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городами-миллионниками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столицами субъектов Федерации.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даже если встать на эту точку зрения и предположить, что по большинству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дов-миллионников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такое решение будет принято, то следует учитывать, что никто не отменял другой закон – закон об основных гарантиях избирательных прав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дан, или закон о выборах в просторечии.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это означает, что в каждом городе, 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 идет речь сегодня, существуют органы представительной власти, органы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полнительной власти, которые были избраны в ходе выборов, у которых существует срок полномочий.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ли тот факт, что законодательное собрание региона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делило для данного города новую схему избрания органов представительной власти означать, что в этом городе должны пройти досрочные выборы – это вопрос.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ряде случаев, скорее всего, придется отвечать отрицательно.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деле, городская дума, скажем, Нижнего Тагила избрана в марте 2012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Нужна Нижнему Тагилу новая схема местного самоуправления, по которой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бираются районные советы в трех районах этого города? Вопрос дискуссионный, но он, безусловно, может обсуждаться. Следует ли из того, что мы сегодня обсуждаем этот вопрос, что в Нижнем Тагиле в ближайшее время должны произойти досро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выборы этой самой городской думы и районных советов? По-видимому, нет. Перспектива досрочных выборов из того, что принимается новая схема организации местного самоуправления, прямо не вытекает.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если ваш собеседник </w:t>
      </w:r>
      <w:r w:rsidRPr="00667F0D">
        <w:rPr>
          <w:rFonts w:ascii="Times New Roman" w:hAnsi="Times New Roman" w:cs="Times New Roman"/>
          <w:b/>
          <w:sz w:val="28"/>
          <w:szCs w:val="28"/>
        </w:rPr>
        <w:t>в пиджаке помощника полпреда</w:t>
      </w:r>
      <w:r>
        <w:rPr>
          <w:rFonts w:ascii="Times New Roman" w:hAnsi="Times New Roman" w:cs="Times New Roman"/>
          <w:sz w:val="28"/>
          <w:szCs w:val="28"/>
        </w:rPr>
        <w:t>, то он должен вам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зать, что сохранение социально-политической стабильности на территории региона для администрации президента и нас как сотрудников администрации полномочного представителя президента – является безусловным приоритетом. С точки зрения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хранения социально-политической стабильности досрочные выборы не являются лучшим из вариантов. Притом, что ни в коем случае никто никогда не будет оспар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право депутатов законодательного собрания региона выбрать ту схему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самоуправления, которую они сочтут наиболее эффективной для благополучия жителей региона».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похоже, что опыт Челябинска может так и остаться единичным эксп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риментом. Глава Института системных политических исследований и гуманитарных проектов, директор Уральского отделения Фонда развития гражданского общества Анатолий Гагарин отметил, что реформа МСУ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столице – это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 для других городов, но вовсе не пример для подражания: «Выборы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 власти в Челябинске в настоящее время идут по новой схеме. Так что реформа МСУ здесь уже реализуется. И Челябинск в данном случае станет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мером для других крупных уральских муниципий. При этом просто примером, а не примером для подражания. Ведь так называемая реформа МСУ не загоняет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палитеты в жесткие рамки по системе организации управления. Так как полномочия </w:t>
      </w:r>
      <w:r>
        <w:rPr>
          <w:rFonts w:ascii="Times New Roman" w:hAnsi="Times New Roman" w:cs="Times New Roman"/>
          <w:sz w:val="28"/>
          <w:szCs w:val="28"/>
        </w:rPr>
        <w:lastRenderedPageBreak/>
        <w:t>по детализации критериев реализации реформы находятся в компетенции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законодателей, они и должны на основе собственного опыта и здравого смысла определить будущую форму управления тем или иным городом. В том же Кургане, к примеру, региональный парламент посчитал существующую схему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органов местного самоуправления Кургана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реформировать МСУ не стал. Так что здесь решение за местными законодателями».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«Новый Регион – Екатеринбург»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Свердловская область. Евгений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 не торопиться с реформой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Свердловская области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сегодняшней встрече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путатами-единороссами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рекомендовал не торопиться с принятием законов, связанных с реформированием местного самоуправления, -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общили в департаменте информационной политики свердловского губернатора.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согласно новым вариантам организации системы МСУ, утвержденным на федеральном уровне, районы в крупных городах могут приобрести статус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со своими представительными и административными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нами. При этом в общегородскую думу делегируются депутаты из районных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ставительных органов, а главу города будут либо назначать, либо выбирать из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Принимать решение о дроблении свердловских городов предстоит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нодательному собранию области.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нужно внимательно изучить ситуацию в каждом муниципалитете, прежде чем принимать региональные законы, в том числе и с определением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органов местного самоуправления. Каждый муниципалитет уникален, и мы должны учесть особенности каждой территории. Должна быть проведена большая исследовательская работа»,- подчеркнул губернатор.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отметили, что нужно определиться с подготовкой проектов законов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зумные сроки, поскольку это может повлиять на бюджетный процесс в регионе. По словам руководителя администрации главы региона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с реформой местного самоуправления в Свердловской области необходимо будет вносить изменения 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принимать порядка восьми законов.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ранее предполагалось, что законопроекты будут приняты уже в июле.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нако сейчас вполне вероятно, что необходимые документы появятся только осенью.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АПИ Урал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область. Депутаты написали губернатору и полпреду об опасн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сти дробления Екатеринбурга на районы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екатеринбургской думы направят в адрес региональной власти,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собрания, полпреда президента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обращение с просьбой сохранить в столице Урала существующую систему самоуправления.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нашей информации региональная власть планировала самый жесткий из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можных вариантов реформы в Екатеринбурге»,- заявил докладчик вице-спикер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думы Виктор Тестов.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Напомним, согласно принятым в конце мая поправкам к ФЗ №131, крупные города можно поделить на более мелкие муниципальные образования со своими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ративными и представительными органами. При этом в общегородскую думу 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гируются депутаты из районных представительных органов, а главу города будут либо назначать, либо выбирать из числа городских депутатов.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считаем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сохранение сложившейся системы управления 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теринбургом, предусматривающей его организационное единство без деления на внутригородские районы со статусом самостоятельных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ний, так и сохранение прямых выборов жителями города депутатов екатеринбур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ской городской думы и главы муниципального образования»,- говорится в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 народные избранники ссылаются на слова президента России - при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сании закона глава государства говорил о необходимости принять во внимание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глав муниципалитетов, депутатов местных представительных органов.</w:t>
      </w:r>
    </w:p>
    <w:p w:rsidR="00D9299E" w:rsidRDefault="00D9299E">
      <w:pPr>
        <w:pStyle w:val="2"/>
      </w:pPr>
      <w:r>
        <w:t>С критикой обращения выступил депутат Олег Хабибуллин, заявив, что оно прежд</w:t>
      </w:r>
      <w:r>
        <w:t>е</w:t>
      </w:r>
      <w:r>
        <w:t>временно.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«Вчера губернатор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заявил о том, что никто не будет 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питься с принятием решений. Обращаться к полпреду вообще смешно»,- сказал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председателя думы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обращение необходимо, чтобы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крепить отношение депутатов к дроблению Екатеринбурга. В этом его поддержал Виктор Тестов.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должны зафиксировать свое отношение, чтобы потом нас не обвиняли в том, что мы замолчали этот вопрос»,- отметил он.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большинством голосов депутатов текст обращения был утвержден.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АПИ Урал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Дума. Валерий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увидел пользы от реформы мес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самоуправления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партии «Справедливая Россия», депутат Госдумы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раскритиковал реформу местного самоуправления (МСУ), 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и принятую депутатами городской думы. Свою 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обозначил на пресс-конференции в среду, 25 июня, чем вызвал волну споров с представителями оппозиционных партий.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новые районные депутаты, которых будут выбирать уже в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тябре, не имеют никаких полномочий с юридической точки зрения, а значит,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подобного института власти абсолютно бесполезно. «Сначала мы выберем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путатов, а потом уже дадим им полномочия – может быть, логичнее было сделать наоборот? – возмутился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 этих депутатов даже не будет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бюджета. Как они будут принимать решения, не имея средств на их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зацию? Я бы избирателей не стал обманывать».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Гартунг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реформа МСУ предполагает не приближение власти к людям, а подмену понятия «народовластие». «Сделаем прямые выборы мэров, губернат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ров, депутатов взамен муниципальных фильтров и тогда выборы станут демократ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ческими», - добавил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справедливоросс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финансовом пробеле в реформе МСУ упомянул и лидер регионального отделения КПРФ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«Реформа местного самоуправлени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не подготовл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законодательно, а именно, со стороны финансирования. Каким образом депутаты будут решать финансовые вопросы, если бюджет у них появится лишь с нового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да? Получается, они получать реальную возможность влиять на какие-либо вопросы лишь с 1 января 2015 года, до этого момента в финансовом отношении от них 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не будет зависеть, а все-таки финансовый момент – важнейший в депутатской деятельности», - заключил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отметив при этом, что в целом изменения в избирательном законодательстве были необходимы.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противоположного мнения придерживается лидер регионального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ЛДПР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 Андрей Ткаченко. На его взгляд, реформа МСУ, напротив, позволит представителям оппозиции «пробиться» в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таты гордумы и таким образом влиять на городскую политику. «Раньше, чтобы пройти в гордуму, нужны были огромные деньги. Вы посмотрите, там всегда «ме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с деньгами» сидели, - отметил «сокол Жириновского». - С помощью реформы местного самоуправления депутаты действительно станут ближе к народу – проще убедить 500 человек, чем 5 тысяч. Похожая реформа, кстати, существовала при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циализме. Раньше люди как раз обращались к районным депутатам, которые решали проблемы на местах».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самом деле, ресурсов у районов будет предостаточно, - апеллировал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Гартунгу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 ЗСО,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 власть действительно приблизится к народу: на каждого депутата, грубо говоря, придется по два многоквартирных дома, - всех людей можно ногами обойти.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 полномочий – тут не нужно прессу обманывать – у депутатов будет 13 несгораемых полномочий, которые можно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личить до 40 с небольшим, но эти решения уже будут принимать местные советы депутатов».</w:t>
      </w:r>
      <w:proofErr w:type="gramEnd"/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ранее сообщало агентство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Урал-пресс-информ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критикой реформы также выступило местное отделение непарламентской партии «РПР-ПАРНАС», которое просило признать результаты публичных слушаний по введению реформы недейс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вительными. Однако депутаты гордумы не согласились с доводами оппозиционеров.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http://uralpress.ru/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Карелия. Лариса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Подсадник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реформа местного самоуправления позволит повысить бюджетную обеспеченность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регионального отделения «Единой России»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ментировала реформу местного самоуправления в регионе.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напомнила ректор Карельского института развития образования, субъектам России необходимо за полгода принять законы об организации системы местного самоуправления на своей территории.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поправки в федеральный закон о МСУ предоставляют регионам право самостоятельно решать, какая модель организации местной власти для них актуальна. Проблемы местного самоуправления обсуждаются не первый год, регионы вносили предложения по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менению в закон, добавляет она. При этом чаще всего речь шла о необходимости уменьшить полномочия муниципалитетов и ограничить проверки со стороны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зорных органов, а также наконец-то сократить неподъемные для местных бюджетов штрафы.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 Карелии тема МСУ активно обсуждается. И дискуссии ведутся с учетом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глав администраций, муниципальных депутатов и, безусловно, жителей нашей республики. Реформа местного самоуправления в новом формате позволит депол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тизировать систему управления, повысит бюджетную обеспеченность. Мы в «Ед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 России», рассматривая эту актуальнейшую тему, с самого начала выступали за широкое публичное обсуждение. Как видите, в нашей республике организован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 с муниципальным сообществом, чтобы обговаривать все содержательные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 и нюансы последующего преобразования, — рассказала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Я убеждена, что, только обсуждая и решая пути развития местного самоуправления на территории нашей республики, можно принять верное решение. Результатом такой дискуссии должен стать закон об организации местного самоуправления конкретно в нашем субъекте.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http://rk.karelia.ru/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область. Структура местного самоуправления останется прежней</w:t>
      </w:r>
    </w:p>
    <w:p w:rsidR="00D9299E" w:rsidRDefault="00D9299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состоявшемся заседании городского Совета депутаты приняли решение подде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жать обращение Калининградского городского отделения «Единой России»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хранении существующей в Калининграде схемы местного самоуправления.</w:t>
      </w:r>
    </w:p>
    <w:p w:rsidR="00D9299E" w:rsidRDefault="00D9299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зампредседателя горсовета, руководителя партийной фракции, секретаря политсовета Калининградского городского местного отделения ВПП «Единая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сия» Андрея Шумилина, данное решение было принято в результате широкого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суждения, учета мнения избирателей, консультаций с общественными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ми. Основным аргументом в данном вопросе было желание большинства участв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вавших в обсуждении горожан избежать увеличения нагрузки на бюджет и траты времени на перестройку.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обращении к губернатору Калининградской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облдуме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реализации изменений, внесенных в Федеральный Закон «Об общих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РФ» предложено наделить МО ГО «Город Калининград» статусом муниципального образования городского округа без внутригородского деления на внутригородские районы; выборы главы данного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проводить на муниципальных выборах на основе всео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щего, равного и прямого избирательного права при тайном голосовании; при этом глава МО ГО «Город Калининград» возглавляет администрацию города; выборы депутатов горсовета проводить на муниципальных выборах на основе всеобщего, равного и прямого избирательного права при тайном голосовании; сохранить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ленность депутатов горсовета (27 чел.), избираемых по мажоритарной системе (по одномандатным избирательным округам).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говоря, предлагается оставить все без изменений, то есть в таком виде, как сейчас. Информация поступила от пресс-службы городского Совета Калининграда.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http://yaostrov.ru/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Самарская область. Реформу выборов мэров Самары и Тольятти перенесли на осень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область взяла паузу в проведении реформы местного самоуправления. Напомним, что региональный парламент уже отменил всенародные выборы главы муниципальных районов и поселений отменяются. Теперь их будут избирать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ставительные органы из своего состава.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сообщил депутат Самарской губернской думы Михаил Матвеев, к обсуждению второй части реформы, которая будет касаться органов местного самоуправления в городах региона, парламент, скорее всего, приступит осенью.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сегодняшний день мы не получили никаких законопроектов на эту тему. На днях состоялось заседание комитета по местному самоуправлению. Вопрос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на нем не поднимался. Учитывая, что в июле депутаты уйдут на каникулы,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сказать, что вариант организации работы органов местного самоуправления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вительство области нам представит осенью. Не исключено, что это связано с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стоящими выборами губернатора», – рассказал Михаил Матвеев.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http://63.ru/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область. Александр Степанов о реформе МСУ: это возможность, а не обязательство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Общественник считает, что в первую очередь необходимо прислушаться к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советам муниципальных образований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общественной палате Саратовской области прошло обсуждение проекта федерального закона «Об общих принципах организации местного самоуправления» в новой редакции. Слово взял общественник Александр Степанов.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высочайший, беспрецедентный уровень полномочий в сфере организации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самоуправления. При принятии решения высока мера ответственности областной власти, новая конструкция местного самоуправления станет стратегией на многие годы вперед. Не стоит спешить с высказываниями, тем более от имени палаты. Идет серьезный процесс формирования новых органов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 Даже специалисты на сегодняшний момент не могут прийти к единому мнению, - отметил Александр Степанов. - Мы не можем решать за все районы, как лучше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ганизовать этот процесс. В этом случае не нужно забывать про наших коллег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стных общественных советах. Именно они знают специфику деятельности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власти - экономику, политику и личностные взаимоотношения, которые и определят форму организации территориальных образований. Нововведения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обязательство.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Александр Степанов подчеркнул, что принятие закона - решение не завтра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него дня. Предстоит внести изменения не менее чем в 200 отраслевых законах.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с тем предстоит серьезная работа по структурированию бюджетных расходов. Об этом упоминал ранее глава города Олег Грищенко.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http://www.sarinform.ru/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«Приморская газета». Реформа в работе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регионе приступили к работе над проектом реформирования системы местного самоуправления (МСУ). В связи с поправками в 136-й и 131-й федеральные законы за полгода властям предстоит выстроить модель управления в каждом муниципал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тете. По словам экспертов, крупным городам края должна подойти такая схема,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прошлой неделе в администрации Приморского края прошло первое заседание рабочей группы по разработке проекта реформы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управления. Как ранее сообщала «Приморская газета», в мае этого года Президе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том РФ был подписан закон об изменениях в системе МСУ. Норматив внес попра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в 136-й ФЗ «Об общих принципах организации законодательных (представител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ных) и исполнительных органов государственной власти субъектов РФ» и 131-й ФЗ «Об общих принципах организации местного самоуправления в РФ». Согласно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кументу, регионам предоставляется право самим определять способы избрания глав муниципальных образований – напрямую населением или из состава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органа власти, а также формирование всех органов МСУ на своей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 Эта новация распространяется и на вводимый законом новый тип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– города с районным делением. Кроме того, будут введены два новых типа муниципальных образований – городской округ с внутригородским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лением и внутригородской район. Поправки в 136-й ФЗ также дают возможность осуществлять перераспределение полномочий между органами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управления. До 1 января 2015 года органы местного самоуправления осуществляют решение вопросов местного значения в соответствии с 131-м ФЗ в старой редакции, уточнила начальник отдела по обеспечению законодательной деятельности губерн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тора Приморского края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полгода должна быть выполнена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над изучением мнений населения, обработка их в конкретные предложения от муниципалитетов и принятие закона Приморского края об МСУ. Такие задачи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вице-губернатор Приморского края Александр Ролик, возгл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вивший рабочую группу. – Рамочный закон будет регулировать вопросы, связанные с формированием органов местного самоуправления, – заявил Александр Ролик. – Параллельно мы проработаем законы, способствующие воплощению нашей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 нужном направлении. По словам главы Артемовского городского округа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димира Новикова, его округ согласен опробовать на себе любую модель правления,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На сегодняшний день в Артеме выстроена модель управления, поэтому мы готовы к экспериментам, – заявил Владимир Новиков.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поправки в федеральные законы уже обсуждали, но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ределиться со схемой управления народные избранники сразу не смогли. –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посчитали, что народные выборы должны остаться, – заявил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Алексей Губайдуллин. – Над остальными возможностями новой системы управления мы еще работаем. По словам руководителя, сегодня метод «народного голосования» в Хороле работает в ущерб муниципалитетам.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лится на шесть поселений. Глава одного из них не выполняет своих обязанностей должным образом, – заявил на заседании Алексей Губайдуллин. – И я не имею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номочий наказать его, ведь он был избран народным голосованием. Поэтому я за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значение глав. Крупные города Приморья уже выбрали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правления на территориях, заявила «Приморской газете» секретарь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политического совета партии «Единая Россия»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Находка уже готовится к выборам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Уссурийске будет такая же модель,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уточнила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По моему мнению, крупные города Приморья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переводить на такую схему. В остальных образованиях нужно подходить к вопросу муниципального управления индивидуально. Главное, чтобы каждая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ритория была благополучной. По мнению политолога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 управления в Приморье должна быть единой для всех муниципалитетов. – Набор компетенций везде одинаков, поэтому в этой ситуации речь должна вестись о каком-то общем подходе, – заявил «Приморской газете» специалист. – Реформа исходит из тех целей, которые мы перед собой ставим. Считаю, что для Приморья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самое оптимальное решение. Но ответственность тогда ляжет на 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 губернатора. Делегируя ряд полномочий муниципалитетам, можно сделать 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систему самоуправления, но тогда и контролировать их будет крайне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матично.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http://primgazeta.ru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Томская область. В муниципалитете обсудили целесообразность введения двухуровневой системы местного самоуправления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Томска состоялся круглый стол, на котором обсуждались положения федерального закона № 136, предоставившего возможность введения на местах двухуровневой модели местного самоуправления. В работе круглого стола приняли участие мэр Томска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городской Думы Сергей Ильиных, депутаты Думы Томска, представители избирательной комиссии, Счетной палаты и общественности.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 Сергей Ильиных, новый закон предусматривает возможность создания еще двух видов муниципальных образований: городской округ с внутригородским делением и внутригородской район.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 позволяет решением Законодательной Думы Томской области изменить модель местного самоуправления в Томске на двухуровневую, а также предусматривает различные варианты формирования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органов власти.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нем прописана возможность перераспределения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номочий между органами местного самоуправления и органами государственной власти субъекта федерации.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«Хочу заметить, что закон не носит характера обязательной реформы и должен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лизовываться с учетом мнения населения и специфики конкретной территории.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ша задача изучить мнение общественности и передать эту информацию рабочей группе, которая создана в Законодательной Думе Томской области и в течение ше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месяцев должна принять решение о системе и способе формирования органов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в Томске», – пояснил Сергей Ильиных.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Двухуровневая система местного самоуправления предполагает избрание в каждом из четырех районов города собственного органа представительной власти (районной думы), главы района, а также собственный бюджет и определение источников для его формирования. Районные думы при такой модели делегируют своих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круглого стола отметили, что в основном такая модель может быть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требована крупными мегаполисами и городами с большой территорией, где власть может быть удалена от населения. В Томске, где на одного депутата приходится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рядка 10 тысяч жителей, и действуют отработанные механизмы взаимодействия с населением, местная власть в высокой степени доступна к населению.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Томска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на круглом столе, что вопрос уже поднимался на заседании Совета общественности Томска, и его участники также посчитали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лесообразным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менять систему управления и формирования органов МСУ, сложи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шуюся в нашем городе.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участники круглого стола отметили, что у Томска есть возможность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опыт других городов и регионов, например, Челябинск и Волгоград уже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о введении двухуровневой модели местного самоуправления.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представителей власти и томской общественности, высказанные на круглом столе, будут направлены в рабочую группу Законодательной Думы Томской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 От Томска в ее состав делегирован Сергей Ильиных.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Источник: Комитет по информационной политике администрации 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омска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Уральский ФО. Игорь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призвал региональных законодателей 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слушаться к мнению муниципалов о реформе МСУ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01.07.2014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Полпред президента России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сегодняшнем совещании с представителями региональных парламентов и муниципальных дум еще раз озв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 свою позицию по реформе местного самоуправления. По словам полпреда,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ропиться с принятием решений по конкретным муниципалитетам нельзя,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 прислушаться к мнению муниципалов и совместно найти наиболее оптимальный вариант.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«Главная задача реформы - добиться приближения власти к народу. Нет никакого смысла ломать кого-то через колено. Только взаимодействие с муниципалитетами приведет к результату»,-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полпред отметил, что реформа не должна стать инструментом решения личных конфликтов между руководителями.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«Навязанное сверху решение эффективным не будет»,- подчеркнул полпред.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принять законопроекты, предусматривающие деление крупных свердло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ских муниципалитетов - Нижнего Тагила, Екатеринбурга и Каменска-Уральского - на районы, предстоит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Речь идет о документах,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ментирующих процедуру деления муниципальных образований, определяющих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точники доходов, порядок формирования представительных органов власти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либо избрания глав муниципалитетов, сроки их полномочий. По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рым данным, изначально планировалось закончить работу уже в июле, однако на прошлой неделе губернатор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 понять, что торопиться с рефо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мой не стоит. Аналогичный сигнал был получен и от полпреда.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в администрации Екатеринбурга и местной думе предполагаемое деление города на более мелкие муниципальные образования оценивают скептически. Среди аргументов - расхолаживание системы управления, отсутствие четкого разделения полномочий, увеличение чиновничьего штата, отмена прямых выборов главы.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Источник: АПИ Урал </w:t>
      </w:r>
    </w:p>
    <w:p w:rsidR="00D9299E" w:rsidRDefault="00D9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99E" w:rsidSect="00D9299E">
      <w:footerReference w:type="default" r:id="rId8"/>
      <w:pgSz w:w="11906" w:h="16838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A5" w:rsidRDefault="007256A5">
      <w:pPr>
        <w:spacing w:after="0" w:line="240" w:lineRule="auto"/>
      </w:pPr>
      <w:r>
        <w:separator/>
      </w:r>
    </w:p>
  </w:endnote>
  <w:endnote w:type="continuationSeparator" w:id="0">
    <w:p w:rsidR="007256A5" w:rsidRDefault="0072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0D" w:rsidRDefault="00667F0D">
    <w:pPr>
      <w:pStyle w:val="a9"/>
      <w:framePr w:wrap="auto" w:vAnchor="text" w:hAnchor="margin" w:xAlign="center" w:y="1"/>
      <w:spacing w:after="0" w:line="240" w:lineRule="auto"/>
      <w:rPr>
        <w:rStyle w:val="ab"/>
        <w:sz w:val="20"/>
        <w:szCs w:val="20"/>
      </w:rPr>
    </w:pPr>
    <w:r>
      <w:rPr>
        <w:rStyle w:val="ab"/>
        <w:sz w:val="20"/>
        <w:szCs w:val="20"/>
      </w:rPr>
      <w:fldChar w:fldCharType="begin"/>
    </w:r>
    <w:r>
      <w:rPr>
        <w:rStyle w:val="ab"/>
        <w:sz w:val="20"/>
        <w:szCs w:val="20"/>
      </w:rPr>
      <w:instrText xml:space="preserve">PAGE  </w:instrText>
    </w:r>
    <w:r>
      <w:rPr>
        <w:rStyle w:val="ab"/>
        <w:sz w:val="20"/>
        <w:szCs w:val="20"/>
      </w:rPr>
      <w:fldChar w:fldCharType="separate"/>
    </w:r>
    <w:r w:rsidR="000B029C">
      <w:rPr>
        <w:rStyle w:val="ab"/>
        <w:noProof/>
        <w:sz w:val="20"/>
        <w:szCs w:val="20"/>
      </w:rPr>
      <w:t>23</w:t>
    </w:r>
    <w:r>
      <w:rPr>
        <w:rStyle w:val="ab"/>
        <w:sz w:val="20"/>
        <w:szCs w:val="20"/>
      </w:rPr>
      <w:fldChar w:fldCharType="end"/>
    </w:r>
  </w:p>
  <w:p w:rsidR="00667F0D" w:rsidRDefault="00667F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A5" w:rsidRDefault="007256A5">
      <w:pPr>
        <w:spacing w:after="0" w:line="240" w:lineRule="auto"/>
      </w:pPr>
      <w:r>
        <w:separator/>
      </w:r>
    </w:p>
  </w:footnote>
  <w:footnote w:type="continuationSeparator" w:id="0">
    <w:p w:rsidR="007256A5" w:rsidRDefault="0072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9E"/>
    <w:rsid w:val="000B029C"/>
    <w:rsid w:val="003A44FC"/>
    <w:rsid w:val="00667F0D"/>
    <w:rsid w:val="007256A5"/>
    <w:rsid w:val="00D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A44FC"/>
    <w:rPr>
      <w:rFonts w:ascii="Times New Roman" w:hAnsi="Times New Roman" w:cs="Times New Roman"/>
    </w:rPr>
  </w:style>
  <w:style w:type="paragraph" w:styleId="a3">
    <w:name w:val="Normal (Web)"/>
    <w:basedOn w:val="a"/>
    <w:uiPriority w:val="99"/>
    <w:rsid w:val="003A44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3A44FC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rsid w:val="003A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A44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A44FC"/>
    <w:rPr>
      <w:rFonts w:ascii="Times New Roman" w:hAnsi="Times New Roman" w:cs="Times New Roman"/>
      <w:color w:val="0000FF"/>
      <w:u w:val="single"/>
    </w:rPr>
  </w:style>
  <w:style w:type="paragraph" w:customStyle="1" w:styleId="9">
    <w:name w:val="заголовок 9"/>
    <w:basedOn w:val="a"/>
    <w:next w:val="a"/>
    <w:uiPriority w:val="99"/>
    <w:rsid w:val="003A44FC"/>
    <w:pPr>
      <w:keepNext/>
      <w:autoSpaceDE w:val="0"/>
      <w:autoSpaceDN w:val="0"/>
      <w:spacing w:before="20" w:after="20" w:line="480" w:lineRule="atLeast"/>
      <w:jc w:val="center"/>
    </w:pPr>
    <w:rPr>
      <w:rFonts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3A44F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3A44FC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3A44F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A44FC"/>
    <w:rPr>
      <w:rFonts w:ascii="Calibri" w:hAnsi="Calibri" w:cs="Calibri"/>
      <w:lang w:eastAsia="en-US"/>
    </w:rPr>
  </w:style>
  <w:style w:type="paragraph" w:styleId="a9">
    <w:name w:val="footer"/>
    <w:basedOn w:val="a"/>
    <w:link w:val="aa"/>
    <w:uiPriority w:val="99"/>
    <w:rsid w:val="003A44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4FC"/>
    <w:rPr>
      <w:rFonts w:ascii="Calibri" w:hAnsi="Calibri" w:cs="Calibri"/>
      <w:lang w:eastAsia="en-US"/>
    </w:rPr>
  </w:style>
  <w:style w:type="character" w:styleId="ab">
    <w:name w:val="page number"/>
    <w:basedOn w:val="a0"/>
    <w:uiPriority w:val="99"/>
    <w:rsid w:val="003A44FC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rsid w:val="003A44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A44FC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asd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11582</Words>
  <Characters>66021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2014-07-03T08:04:00Z</dcterms:created>
  <dcterms:modified xsi:type="dcterms:W3CDTF">2014-08-03T23:53:00Z</dcterms:modified>
</cp:coreProperties>
</file>