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AA" w:rsidRDefault="001230AA" w:rsidP="001230AA">
      <w:pPr>
        <w:pStyle w:val="a5"/>
        <w:spacing w:before="0" w:after="120"/>
        <w:ind w:left="-360"/>
        <w:jc w:val="right"/>
        <w:rPr>
          <w:rFonts w:ascii="Times New Roman" w:hAnsi="Times New Roman" w:cs="Times New Roman"/>
          <w:sz w:val="24"/>
          <w:szCs w:val="24"/>
        </w:rPr>
      </w:pPr>
      <w:r w:rsidRPr="0051511A">
        <w:rPr>
          <w:rFonts w:ascii="Times New Roman" w:hAnsi="Times New Roman" w:cs="Times New Roman"/>
          <w:b/>
          <w:sz w:val="24"/>
          <w:szCs w:val="24"/>
        </w:rPr>
        <w:t>Приложение 1.</w:t>
      </w:r>
      <w:r w:rsidRPr="0051511A">
        <w:rPr>
          <w:rFonts w:ascii="Times New Roman" w:hAnsi="Times New Roman" w:cs="Times New Roman"/>
          <w:sz w:val="24"/>
          <w:szCs w:val="24"/>
        </w:rPr>
        <w:t xml:space="preserve"> </w:t>
      </w:r>
    </w:p>
    <w:p w:rsidR="001230AA" w:rsidRDefault="001230AA" w:rsidP="001230AA">
      <w:pPr>
        <w:pStyle w:val="a5"/>
        <w:spacing w:before="0" w:after="120"/>
        <w:ind w:left="-360"/>
        <w:jc w:val="both"/>
        <w:rPr>
          <w:rStyle w:val="a6"/>
          <w:rFonts w:ascii="Times New Roman" w:hAnsi="Times New Roman" w:cs="Times New Roman"/>
          <w:bCs w:val="0"/>
          <w:sz w:val="24"/>
          <w:szCs w:val="24"/>
        </w:rPr>
      </w:pPr>
      <w:r w:rsidRPr="0051511A">
        <w:rPr>
          <w:rStyle w:val="a6"/>
          <w:rFonts w:ascii="Times New Roman" w:hAnsi="Times New Roman" w:cs="Times New Roman"/>
          <w:bCs w:val="0"/>
          <w:sz w:val="24"/>
          <w:szCs w:val="24"/>
        </w:rPr>
        <w:t>Постановление Администрации Великого Новгорода от 19.03.2010 №877 «Об утверждении</w:t>
      </w:r>
      <w:r>
        <w:rPr>
          <w:rStyle w:val="a6"/>
          <w:rFonts w:ascii="Times New Roman" w:hAnsi="Times New Roman" w:cs="Times New Roman"/>
          <w:bCs w:val="0"/>
          <w:sz w:val="24"/>
          <w:szCs w:val="24"/>
        </w:rPr>
        <w:t xml:space="preserve"> </w:t>
      </w:r>
      <w:bookmarkStart w:id="0" w:name="OLE_LINK3"/>
      <w:bookmarkStart w:id="1" w:name="OLE_LINK4"/>
      <w:r w:rsidRPr="0051511A">
        <w:rPr>
          <w:rStyle w:val="a6"/>
          <w:rFonts w:ascii="Times New Roman" w:hAnsi="Times New Roman" w:cs="Times New Roman"/>
          <w:bCs w:val="0"/>
          <w:sz w:val="24"/>
          <w:szCs w:val="24"/>
        </w:rPr>
        <w:t>положения об условиях, порядке формирования и финансового обеспечении задания учредителя муниципальному автономному учреждению</w:t>
      </w:r>
      <w:bookmarkEnd w:id="0"/>
      <w:bookmarkEnd w:id="1"/>
      <w:r w:rsidRPr="0051511A">
        <w:rPr>
          <w:rStyle w:val="a6"/>
          <w:rFonts w:ascii="Times New Roman" w:hAnsi="Times New Roman" w:cs="Times New Roman"/>
          <w:bCs w:val="0"/>
          <w:sz w:val="24"/>
          <w:szCs w:val="24"/>
        </w:rPr>
        <w:t>»</w:t>
      </w:r>
    </w:p>
    <w:p w:rsidR="001230AA" w:rsidRDefault="001230AA" w:rsidP="001230AA">
      <w:pPr>
        <w:pStyle w:val="a5"/>
        <w:spacing w:before="0" w:after="120"/>
        <w:ind w:left="-360"/>
        <w:jc w:val="both"/>
        <w:rPr>
          <w:rStyle w:val="a6"/>
          <w:rFonts w:ascii="Times New Roman" w:hAnsi="Times New Roman" w:cs="Times New Roman"/>
          <w:bCs w:val="0"/>
          <w:sz w:val="24"/>
          <w:szCs w:val="24"/>
        </w:rPr>
      </w:pPr>
    </w:p>
    <w:p w:rsidR="001230AA" w:rsidRDefault="001230AA" w:rsidP="001230AA">
      <w:pPr>
        <w:pStyle w:val="a5"/>
        <w:spacing w:before="0" w:after="120"/>
        <w:ind w:left="-360"/>
        <w:jc w:val="center"/>
        <w:rPr>
          <w:rStyle w:val="a6"/>
          <w:rFonts w:ascii="Times New Roman" w:hAnsi="Times New Roman" w:cs="Times New Roman"/>
          <w:bCs w:val="0"/>
          <w:sz w:val="24"/>
          <w:szCs w:val="24"/>
        </w:rPr>
      </w:pPr>
      <w:r>
        <w:rPr>
          <w:rStyle w:val="a6"/>
          <w:rFonts w:ascii="Times New Roman" w:hAnsi="Times New Roman" w:cs="Times New Roman"/>
          <w:bCs w:val="0"/>
          <w:sz w:val="24"/>
          <w:szCs w:val="24"/>
        </w:rPr>
        <w:t>П</w:t>
      </w:r>
      <w:r w:rsidRPr="0051511A">
        <w:rPr>
          <w:rStyle w:val="a6"/>
          <w:rFonts w:ascii="Times New Roman" w:hAnsi="Times New Roman" w:cs="Times New Roman"/>
          <w:bCs w:val="0"/>
          <w:sz w:val="24"/>
          <w:szCs w:val="24"/>
        </w:rPr>
        <w:t>оложени</w:t>
      </w:r>
      <w:r>
        <w:rPr>
          <w:rStyle w:val="a6"/>
          <w:rFonts w:ascii="Times New Roman" w:hAnsi="Times New Roman" w:cs="Times New Roman"/>
          <w:bCs w:val="0"/>
          <w:sz w:val="24"/>
          <w:szCs w:val="24"/>
        </w:rPr>
        <w:t xml:space="preserve">е </w:t>
      </w:r>
      <w:r w:rsidRPr="0051511A">
        <w:rPr>
          <w:rStyle w:val="a6"/>
          <w:rFonts w:ascii="Times New Roman" w:hAnsi="Times New Roman" w:cs="Times New Roman"/>
          <w:bCs w:val="0"/>
          <w:sz w:val="24"/>
          <w:szCs w:val="24"/>
        </w:rPr>
        <w:t>об условиях, порядке формирования и финансового обеспечении задания учредителя муниципальному автономному учреждению</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 xml:space="preserve">1. Настоящее Положение разработано в соответствии с Бюджетным кодексом Российской Федерации, Федеральным законом от 3 ноября </w:t>
      </w:r>
      <w:smartTag w:uri="urn:schemas-microsoft-com:office:smarttags" w:element="metricconverter">
        <w:smartTagPr>
          <w:attr w:name="ProductID" w:val="2006 г"/>
        </w:smartTagPr>
        <w:r w:rsidRPr="0051511A">
          <w:rPr>
            <w:rFonts w:ascii="Times New Roman" w:hAnsi="Times New Roman" w:cs="Times New Roman"/>
            <w:sz w:val="24"/>
            <w:szCs w:val="24"/>
          </w:rPr>
          <w:t>2006 г</w:t>
        </w:r>
      </w:smartTag>
      <w:r w:rsidRPr="0051511A">
        <w:rPr>
          <w:rFonts w:ascii="Times New Roman" w:hAnsi="Times New Roman" w:cs="Times New Roman"/>
          <w:sz w:val="24"/>
          <w:szCs w:val="24"/>
        </w:rPr>
        <w:t xml:space="preserve">. </w:t>
      </w:r>
      <w:r w:rsidRPr="0051511A">
        <w:rPr>
          <w:rFonts w:ascii="Times New Roman" w:hAnsi="Times New Roman" w:cs="Times New Roman"/>
          <w:sz w:val="24"/>
          <w:szCs w:val="24"/>
        </w:rPr>
        <w:br/>
        <w:t>№ 174-ФЗ "Об автономных учреждениях" и определяет условия и порядок формирования задания учредителя муниципальному автономному учреждению (далее – задание) и порядок финансового обеспечения</w:t>
      </w:r>
      <w:r>
        <w:rPr>
          <w:rFonts w:ascii="Times New Roman" w:hAnsi="Times New Roman" w:cs="Times New Roman"/>
          <w:sz w:val="24"/>
          <w:szCs w:val="24"/>
        </w:rPr>
        <w:t xml:space="preserve"> </w:t>
      </w:r>
      <w:r w:rsidRPr="0051511A">
        <w:rPr>
          <w:rFonts w:ascii="Times New Roman" w:hAnsi="Times New Roman" w:cs="Times New Roman"/>
          <w:sz w:val="24"/>
          <w:szCs w:val="24"/>
        </w:rPr>
        <w:t>выполнения задания.</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Задание является обязательным для муниципального автономного учреждения.</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 xml:space="preserve">2. </w:t>
      </w:r>
      <w:proofErr w:type="gramStart"/>
      <w:r w:rsidRPr="0051511A">
        <w:rPr>
          <w:rFonts w:ascii="Times New Roman" w:hAnsi="Times New Roman" w:cs="Times New Roman"/>
          <w:sz w:val="24"/>
          <w:szCs w:val="24"/>
        </w:rPr>
        <w:t>Задание формирует и утверждает структурное подразделение Администрации Великого Новгорода, исполняющее функции и полномочия учредителя в отношении автономного учреждения (далее – учредитель), по форме согласно приложению к настоящему Положению, одновременно с разработкой предложений для включения в проект бюджета Великого Новгорода на очередной финансовый год и плановый период на срок до трех лет, с последующим ежегодным уточнением задания.</w:t>
      </w:r>
      <w:proofErr w:type="gramEnd"/>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 xml:space="preserve">3. </w:t>
      </w:r>
      <w:proofErr w:type="gramStart"/>
      <w:r w:rsidRPr="0051511A">
        <w:rPr>
          <w:rFonts w:ascii="Times New Roman" w:hAnsi="Times New Roman" w:cs="Times New Roman"/>
          <w:sz w:val="24"/>
          <w:szCs w:val="24"/>
        </w:rPr>
        <w:t>Учредитель устанавливает в задании требования к составу, качеству и (или) объему (содержанию), условиям, порядку и результатам оказания муниципальным автономным учреждением услуг, выполнения им работ для обеспечения осуществления предусмотренных законодательством Российской Федерации полномочий</w:t>
      </w:r>
      <w:r>
        <w:rPr>
          <w:rFonts w:ascii="Times New Roman" w:hAnsi="Times New Roman" w:cs="Times New Roman"/>
          <w:sz w:val="24"/>
          <w:szCs w:val="24"/>
        </w:rPr>
        <w:t xml:space="preserve"> </w:t>
      </w:r>
      <w:r w:rsidRPr="0051511A">
        <w:rPr>
          <w:rFonts w:ascii="Times New Roman" w:hAnsi="Times New Roman" w:cs="Times New Roman"/>
          <w:sz w:val="24"/>
          <w:szCs w:val="24"/>
        </w:rPr>
        <w:t>органов местного самоуправления Великого Новгорода в сфере науки, образования, здравоохранения, культуры,</w:t>
      </w:r>
      <w:r>
        <w:rPr>
          <w:rFonts w:ascii="Times New Roman" w:hAnsi="Times New Roman" w:cs="Times New Roman"/>
          <w:sz w:val="24"/>
          <w:szCs w:val="24"/>
        </w:rPr>
        <w:t xml:space="preserve"> </w:t>
      </w:r>
      <w:r w:rsidRPr="0051511A">
        <w:rPr>
          <w:rFonts w:ascii="Times New Roman" w:hAnsi="Times New Roman" w:cs="Times New Roman"/>
          <w:sz w:val="24"/>
          <w:szCs w:val="24"/>
        </w:rPr>
        <w:t>физической культуры и спорта и иных сферах с учетом потребностей в муниципальных услугах, а также определяет порядок</w:t>
      </w:r>
      <w:proofErr w:type="gramEnd"/>
      <w:r w:rsidRPr="0051511A">
        <w:rPr>
          <w:rFonts w:ascii="Times New Roman" w:hAnsi="Times New Roman" w:cs="Times New Roman"/>
          <w:sz w:val="24"/>
          <w:szCs w:val="24"/>
        </w:rPr>
        <w:t xml:space="preserve"> </w:t>
      </w:r>
      <w:proofErr w:type="gramStart"/>
      <w:r w:rsidRPr="0051511A">
        <w:rPr>
          <w:rFonts w:ascii="Times New Roman" w:hAnsi="Times New Roman" w:cs="Times New Roman"/>
          <w:sz w:val="24"/>
          <w:szCs w:val="24"/>
        </w:rPr>
        <w:t>контроля за</w:t>
      </w:r>
      <w:proofErr w:type="gramEnd"/>
      <w:r w:rsidRPr="0051511A">
        <w:rPr>
          <w:rFonts w:ascii="Times New Roman" w:hAnsi="Times New Roman" w:cs="Times New Roman"/>
          <w:sz w:val="24"/>
          <w:szCs w:val="24"/>
        </w:rPr>
        <w:t xml:space="preserve"> исполнением задания, включая условия и порядок досрочного прекращения его выполнения.</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4. Задание содержит:</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выписку из реестра расходных обязательств по расходным обязательствам, исполнение которых необходимо для выполнения задания;</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показатели, характеризующие состав, качество и (или) объем (содержание) оказываемых услуг (выполняемых работ);</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 xml:space="preserve">порядок </w:t>
      </w:r>
      <w:proofErr w:type="gramStart"/>
      <w:r w:rsidRPr="0051511A">
        <w:rPr>
          <w:rFonts w:ascii="Times New Roman" w:hAnsi="Times New Roman" w:cs="Times New Roman"/>
          <w:sz w:val="24"/>
          <w:szCs w:val="24"/>
        </w:rPr>
        <w:t>контроля за</w:t>
      </w:r>
      <w:proofErr w:type="gramEnd"/>
      <w:r w:rsidRPr="0051511A">
        <w:rPr>
          <w:rFonts w:ascii="Times New Roman" w:hAnsi="Times New Roman" w:cs="Times New Roman"/>
          <w:sz w:val="24"/>
          <w:szCs w:val="24"/>
        </w:rPr>
        <w:t xml:space="preserve"> исполнением задания, в том числе условия и порядок его досрочного прекращения;</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требования к отчетности об исполнении задания.</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lastRenderedPageBreak/>
        <w:t>Задание на оказание услуг физическим и юридическим лицам также содержит:</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определение категорий физических и (или) юридических лиц, являющихся потребителями соответствующих услуг;</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порядок оказания соответствующих услуг;</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5. Задание устанавливается в соответствии с основной деятельностью, предусмотренной уставом</w:t>
      </w:r>
      <w:r>
        <w:rPr>
          <w:rFonts w:ascii="Times New Roman" w:hAnsi="Times New Roman" w:cs="Times New Roman"/>
          <w:sz w:val="24"/>
          <w:szCs w:val="24"/>
        </w:rPr>
        <w:t xml:space="preserve"> </w:t>
      </w:r>
      <w:r w:rsidRPr="0051511A">
        <w:rPr>
          <w:rFonts w:ascii="Times New Roman" w:hAnsi="Times New Roman" w:cs="Times New Roman"/>
          <w:sz w:val="24"/>
          <w:szCs w:val="24"/>
        </w:rPr>
        <w:t>муниципального автономного учреждения. В случае необходимости задание включает несколько разделов (по видам услуг, работ), которые оформляются в соответствии с пунктом 4 настоящего Положения.</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6. Задание устанавливается с учетом:</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а) предложений муниципального автономного учреждения, касающихся потребности в соответствующих услугах, оцениваемых на основании прогнозируемой динамики количества потребителей услуг, уровня удовлетворенности существующим объемом и качеством услуг и возможностей муниципального автономного учреждения по оказанию услуг, либо предложений муниципального автономного учреждения, касающихся потребности в соответствующих работах и возможностей по их выполнению;</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proofErr w:type="gramStart"/>
      <w:r w:rsidRPr="0051511A">
        <w:rPr>
          <w:rFonts w:ascii="Times New Roman" w:hAnsi="Times New Roman" w:cs="Times New Roman"/>
          <w:sz w:val="24"/>
          <w:szCs w:val="24"/>
        </w:rPr>
        <w:t>б) сданного в аренду с согласия учредителя недвижимого имущества или особо ценного движимого имущества, закрепленного за муниципальным автономным учреждением учредителем или приобретенного этим учреждением за счет средств, выделенных ему учредителем на приобретение такого имущества, финансовое обеспечение содержания которого учредителем не осуществляется;</w:t>
      </w:r>
      <w:proofErr w:type="gramEnd"/>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в) показателей выполнения муниципальным автономным учреждением задания в отчетном финансовом году;</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г) объемов бюджетных ассигнований и лимитов бюджетных обязательств, доведенных в установленном порядке до учредителя муниципального автономного учреждения.</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7. Учредитель утверждает задание после принятия Думой Великого Новгорода решения о бюджете Великого Новгорода</w:t>
      </w:r>
      <w:r>
        <w:rPr>
          <w:rFonts w:ascii="Times New Roman" w:hAnsi="Times New Roman" w:cs="Times New Roman"/>
          <w:sz w:val="24"/>
          <w:szCs w:val="24"/>
        </w:rPr>
        <w:t xml:space="preserve"> </w:t>
      </w:r>
      <w:r w:rsidRPr="0051511A">
        <w:rPr>
          <w:rFonts w:ascii="Times New Roman" w:hAnsi="Times New Roman" w:cs="Times New Roman"/>
          <w:sz w:val="24"/>
          <w:szCs w:val="24"/>
        </w:rPr>
        <w:t>на очередной финансовый год и плановый период и доводит его до муниципального автономного учреждения до начала финансового года.</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 xml:space="preserve">8. Финансовое обеспечение выполнения задания осуществляется в пределах бюджетных ассигнований, предусмотренных бюджетными росписями главных </w:t>
      </w:r>
      <w:r w:rsidRPr="0051511A">
        <w:rPr>
          <w:rFonts w:ascii="Times New Roman" w:hAnsi="Times New Roman" w:cs="Times New Roman"/>
          <w:sz w:val="24"/>
          <w:szCs w:val="24"/>
        </w:rPr>
        <w:lastRenderedPageBreak/>
        <w:t>распорядителей средств бюджета Великого Новгорода, являющихся структурными подразделениями Администрации Великого Новгорода, исполняющими функции и полномочия учредителя в отношении автономного учреждения, путем предоставления</w:t>
      </w:r>
      <w:r>
        <w:rPr>
          <w:rFonts w:ascii="Times New Roman" w:hAnsi="Times New Roman" w:cs="Times New Roman"/>
          <w:sz w:val="24"/>
          <w:szCs w:val="24"/>
        </w:rPr>
        <w:t xml:space="preserve"> </w:t>
      </w:r>
      <w:r w:rsidRPr="0051511A">
        <w:rPr>
          <w:rFonts w:ascii="Times New Roman" w:hAnsi="Times New Roman" w:cs="Times New Roman"/>
          <w:sz w:val="24"/>
          <w:szCs w:val="24"/>
        </w:rPr>
        <w:t>муниципальному автономному учреждению:</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а) субсидии на возмещение нормативных затрат на оказание им услуг (выполнение работ);</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proofErr w:type="gramStart"/>
      <w:r w:rsidRPr="0051511A">
        <w:rPr>
          <w:rFonts w:ascii="Times New Roman" w:hAnsi="Times New Roman" w:cs="Times New Roman"/>
          <w:sz w:val="24"/>
          <w:szCs w:val="24"/>
        </w:rPr>
        <w:t xml:space="preserve">б) субсидии на возмещение нормативных затрат на содержание недвижимого имущества и особо ценного движимого имущества, закрепленного за муниципальным автономным учреждением учредителем или приобретенного муниципальным автономным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w:t>
      </w:r>
      <w:r w:rsidRPr="0051511A">
        <w:rPr>
          <w:rFonts w:ascii="Times New Roman" w:hAnsi="Times New Roman" w:cs="Times New Roman"/>
          <w:iCs/>
          <w:sz w:val="24"/>
          <w:szCs w:val="24"/>
        </w:rPr>
        <w:t>а также на уплату налогов, в качестве объекта налогообложения по которым признается соответствующее имущество, в</w:t>
      </w:r>
      <w:proofErr w:type="gramEnd"/>
      <w:r w:rsidRPr="0051511A">
        <w:rPr>
          <w:rFonts w:ascii="Times New Roman" w:hAnsi="Times New Roman" w:cs="Times New Roman"/>
          <w:iCs/>
          <w:sz w:val="24"/>
          <w:szCs w:val="24"/>
        </w:rPr>
        <w:t xml:space="preserve"> том числе земельные участки (в случае, если не предоставлена льгота в виде полного освобождения от уплаты налога).</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Субсидии перечисляются в установленном порядке на счет, открытый муниципальному автономному учреждению в кредитной организации.</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 xml:space="preserve">9. </w:t>
      </w:r>
      <w:proofErr w:type="gramStart"/>
      <w:r w:rsidRPr="0051511A">
        <w:rPr>
          <w:rFonts w:ascii="Times New Roman" w:hAnsi="Times New Roman" w:cs="Times New Roman"/>
          <w:sz w:val="24"/>
          <w:szCs w:val="24"/>
        </w:rPr>
        <w:t>Расчет размера субсидий, предусмотренных пунктом 8 настоящего Положения, производится учредителем на основании нормативных затрат на оказание услуг (выполнение работ) в рамках задания и нормативных затрат на содержание соответствующего недвижимого имущества и особо ценного движимого имущества, закрепленного за муниципальным автономным учреждением или приобретенного муниципальным автономным учреждением за счет средств, выделенных ему учредителем на приобретение такого имущества (за исключением имущества, сданного в</w:t>
      </w:r>
      <w:proofErr w:type="gramEnd"/>
      <w:r w:rsidRPr="0051511A">
        <w:rPr>
          <w:rFonts w:ascii="Times New Roman" w:hAnsi="Times New Roman" w:cs="Times New Roman"/>
          <w:sz w:val="24"/>
          <w:szCs w:val="24"/>
        </w:rPr>
        <w:t xml:space="preserve">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10. Предоставление</w:t>
      </w:r>
      <w:r>
        <w:rPr>
          <w:rFonts w:ascii="Times New Roman" w:hAnsi="Times New Roman" w:cs="Times New Roman"/>
          <w:sz w:val="24"/>
          <w:szCs w:val="24"/>
        </w:rPr>
        <w:t xml:space="preserve"> </w:t>
      </w:r>
      <w:r w:rsidRPr="0051511A">
        <w:rPr>
          <w:rFonts w:ascii="Times New Roman" w:hAnsi="Times New Roman" w:cs="Times New Roman"/>
          <w:sz w:val="24"/>
          <w:szCs w:val="24"/>
        </w:rPr>
        <w:t>автономному муниципальному учреждению субсидий, указанных в пункте 8 настоящего Положения, в течение финансового года осуществляется на основании соглашения между учредителем и муниципальным автономным учреждением о порядке и условиях предоставления субсидии, заключаемого по форме, утвержденной настоящим постановлением. Учредитель вправе уточнять и дополнять соглашение с учетом отраслевых особенностей.</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Периодичность перечисления субсидий в течение финансового года и размеры субсидий определяются указанным соглашением.</w:t>
      </w:r>
    </w:p>
    <w:p w:rsidR="001230AA" w:rsidRPr="0051511A" w:rsidRDefault="001230AA" w:rsidP="001230A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Соглашение является приложением к заданию.</w:t>
      </w:r>
    </w:p>
    <w:p w:rsidR="005E3F06" w:rsidRDefault="001230AA" w:rsidP="001230AA">
      <w:pPr>
        <w:pStyle w:val="ConsPlusNormal"/>
        <w:widowControl/>
        <w:spacing w:line="360" w:lineRule="auto"/>
        <w:ind w:firstLine="0"/>
        <w:jc w:val="center"/>
      </w:pPr>
      <w:r w:rsidRPr="0051511A">
        <w:rPr>
          <w:rFonts w:ascii="Times New Roman" w:hAnsi="Times New Roman" w:cs="Times New Roman"/>
          <w:sz w:val="24"/>
          <w:szCs w:val="24"/>
        </w:rPr>
        <w:t>_____________________</w:t>
      </w:r>
    </w:p>
    <w:sectPr w:rsidR="005E3F06" w:rsidSect="005E3F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0AA"/>
    <w:rsid w:val="001230AA"/>
    <w:rsid w:val="002B378A"/>
    <w:rsid w:val="00374269"/>
    <w:rsid w:val="00527038"/>
    <w:rsid w:val="005E3F06"/>
    <w:rsid w:val="00954CFB"/>
    <w:rsid w:val="00AC6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269"/>
    <w:rPr>
      <w:sz w:val="28"/>
    </w:rPr>
  </w:style>
  <w:style w:type="paragraph" w:styleId="1">
    <w:name w:val="heading 1"/>
    <w:basedOn w:val="a"/>
    <w:next w:val="a"/>
    <w:link w:val="10"/>
    <w:qFormat/>
    <w:rsid w:val="00374269"/>
    <w:pPr>
      <w:keepNext/>
      <w:widowControl w:val="0"/>
      <w:shd w:val="clear" w:color="auto" w:fill="FFFFFF"/>
      <w:jc w:val="center"/>
      <w:outlineLvl w:val="0"/>
    </w:pPr>
    <w:rPr>
      <w:snapToGrid w:val="0"/>
      <w:color w:val="000000"/>
      <w:spacing w:val="-3"/>
      <w:lang w:eastAsia="zh-CN"/>
    </w:rPr>
  </w:style>
  <w:style w:type="paragraph" w:styleId="2">
    <w:name w:val="heading 2"/>
    <w:basedOn w:val="a"/>
    <w:next w:val="a"/>
    <w:link w:val="20"/>
    <w:qFormat/>
    <w:rsid w:val="00374269"/>
    <w:pPr>
      <w:keepNext/>
      <w:jc w:val="center"/>
      <w:outlineLvl w:val="1"/>
    </w:pPr>
    <w:rPr>
      <w:b/>
      <w:sz w:val="30"/>
      <w:lang w:eastAsia="zh-CN"/>
    </w:rPr>
  </w:style>
  <w:style w:type="paragraph" w:styleId="3">
    <w:name w:val="heading 3"/>
    <w:basedOn w:val="a"/>
    <w:next w:val="a"/>
    <w:link w:val="30"/>
    <w:qFormat/>
    <w:rsid w:val="00374269"/>
    <w:pPr>
      <w:keepNext/>
      <w:jc w:val="center"/>
      <w:outlineLvl w:val="2"/>
    </w:pPr>
    <w:rPr>
      <w:b/>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269"/>
    <w:rPr>
      <w:snapToGrid w:val="0"/>
      <w:color w:val="000000"/>
      <w:spacing w:val="-3"/>
      <w:sz w:val="28"/>
      <w:shd w:val="clear" w:color="auto" w:fill="FFFFFF"/>
      <w:lang w:eastAsia="zh-CN"/>
    </w:rPr>
  </w:style>
  <w:style w:type="character" w:customStyle="1" w:styleId="20">
    <w:name w:val="Заголовок 2 Знак"/>
    <w:basedOn w:val="a0"/>
    <w:link w:val="2"/>
    <w:rsid w:val="00374269"/>
    <w:rPr>
      <w:b/>
      <w:sz w:val="30"/>
      <w:lang w:eastAsia="zh-CN"/>
    </w:rPr>
  </w:style>
  <w:style w:type="character" w:customStyle="1" w:styleId="30">
    <w:name w:val="Заголовок 3 Знак"/>
    <w:basedOn w:val="a0"/>
    <w:link w:val="3"/>
    <w:rsid w:val="00374269"/>
    <w:rPr>
      <w:b/>
      <w:sz w:val="24"/>
      <w:lang w:eastAsia="zh-CN"/>
    </w:rPr>
  </w:style>
  <w:style w:type="paragraph" w:styleId="a3">
    <w:name w:val="Title"/>
    <w:basedOn w:val="a"/>
    <w:link w:val="a4"/>
    <w:qFormat/>
    <w:rsid w:val="00374269"/>
    <w:pPr>
      <w:widowControl w:val="0"/>
      <w:shd w:val="clear" w:color="auto" w:fill="FFFFFF"/>
      <w:ind w:left="6237"/>
      <w:jc w:val="center"/>
    </w:pPr>
    <w:rPr>
      <w:snapToGrid w:val="0"/>
      <w:color w:val="000000"/>
      <w:spacing w:val="-2"/>
      <w:lang w:eastAsia="zh-CN"/>
    </w:rPr>
  </w:style>
  <w:style w:type="character" w:customStyle="1" w:styleId="a4">
    <w:name w:val="Название Знак"/>
    <w:basedOn w:val="a0"/>
    <w:link w:val="a3"/>
    <w:rsid w:val="00374269"/>
    <w:rPr>
      <w:snapToGrid w:val="0"/>
      <w:color w:val="000000"/>
      <w:spacing w:val="-2"/>
      <w:sz w:val="28"/>
      <w:shd w:val="clear" w:color="auto" w:fill="FFFFFF"/>
      <w:lang w:eastAsia="zh-CN"/>
    </w:rPr>
  </w:style>
  <w:style w:type="paragraph" w:styleId="a5">
    <w:name w:val="Normal (Web)"/>
    <w:basedOn w:val="a"/>
    <w:rsid w:val="001230AA"/>
    <w:pPr>
      <w:spacing w:before="30" w:after="30"/>
    </w:pPr>
    <w:rPr>
      <w:rFonts w:ascii="Arial" w:eastAsia="MS Mincho" w:hAnsi="Arial" w:cs="Arial"/>
      <w:sz w:val="18"/>
      <w:szCs w:val="18"/>
      <w:lang w:eastAsia="ja-JP"/>
    </w:rPr>
  </w:style>
  <w:style w:type="paragraph" w:customStyle="1" w:styleId="CharChar">
    <w:name w:val=" Char Char"/>
    <w:basedOn w:val="a"/>
    <w:rsid w:val="001230AA"/>
    <w:rPr>
      <w:rFonts w:ascii="Verdana" w:hAnsi="Verdana" w:cs="Verdana"/>
      <w:sz w:val="20"/>
      <w:lang w:val="en-US" w:eastAsia="en-US"/>
    </w:rPr>
  </w:style>
  <w:style w:type="character" w:styleId="a6">
    <w:name w:val="Strong"/>
    <w:basedOn w:val="a0"/>
    <w:qFormat/>
    <w:rsid w:val="001230AA"/>
    <w:rPr>
      <w:b/>
      <w:bCs/>
    </w:rPr>
  </w:style>
  <w:style w:type="paragraph" w:customStyle="1" w:styleId="ConsPlusNormal">
    <w:name w:val="ConsPlusNormal"/>
    <w:rsid w:val="001230A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2012-07-13T00:19:00Z</dcterms:created>
  <dcterms:modified xsi:type="dcterms:W3CDTF">2012-07-13T00:20:00Z</dcterms:modified>
</cp:coreProperties>
</file>