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36C" w:rsidRDefault="0072236C" w:rsidP="0072236C">
      <w:pPr>
        <w:widowControl w:val="0"/>
        <w:ind w:left="5580"/>
        <w:jc w:val="right"/>
      </w:pPr>
      <w:r>
        <w:t>Приложение 4</w:t>
      </w:r>
    </w:p>
    <w:p w:rsidR="0072236C" w:rsidRPr="0051511A" w:rsidRDefault="0072236C" w:rsidP="0072236C">
      <w:pPr>
        <w:widowControl w:val="0"/>
        <w:ind w:left="5580"/>
        <w:jc w:val="right"/>
      </w:pPr>
      <w:r w:rsidRPr="0051511A">
        <w:t>УТВЕРЖДЕНЫ</w:t>
      </w:r>
    </w:p>
    <w:p w:rsidR="0072236C" w:rsidRPr="0051511A" w:rsidRDefault="0072236C" w:rsidP="0072236C">
      <w:pPr>
        <w:widowControl w:val="0"/>
        <w:ind w:left="5580"/>
        <w:jc w:val="right"/>
      </w:pPr>
      <w:r w:rsidRPr="0051511A">
        <w:t>постановлением Администрации</w:t>
      </w:r>
    </w:p>
    <w:p w:rsidR="0072236C" w:rsidRPr="0051511A" w:rsidRDefault="0072236C" w:rsidP="0072236C">
      <w:pPr>
        <w:widowControl w:val="0"/>
        <w:ind w:left="5580"/>
        <w:jc w:val="right"/>
      </w:pPr>
      <w:r w:rsidRPr="0051511A">
        <w:t>Великого Новгорода</w:t>
      </w:r>
    </w:p>
    <w:p w:rsidR="0072236C" w:rsidRPr="0051511A" w:rsidRDefault="0072236C" w:rsidP="0072236C">
      <w:pPr>
        <w:widowControl w:val="0"/>
        <w:ind w:left="5580"/>
        <w:jc w:val="right"/>
      </w:pPr>
      <w:r w:rsidRPr="0051511A">
        <w:t>от 11.03.2010 № 730</w:t>
      </w:r>
    </w:p>
    <w:p w:rsidR="0072236C" w:rsidRPr="0051511A" w:rsidRDefault="0072236C" w:rsidP="0072236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236C" w:rsidRPr="0051511A" w:rsidRDefault="0072236C" w:rsidP="0072236C">
      <w:pPr>
        <w:pStyle w:val="ConsPlusTitle"/>
        <w:ind w:firstLine="709"/>
        <w:jc w:val="center"/>
      </w:pPr>
      <w:r w:rsidRPr="0051511A">
        <w:t xml:space="preserve">МЕТОДИЧЕСКИЕ РЕКОМЕНДАЦИИ </w:t>
      </w:r>
    </w:p>
    <w:p w:rsidR="0072236C" w:rsidRPr="0051511A" w:rsidRDefault="0072236C" w:rsidP="0072236C">
      <w:pPr>
        <w:pStyle w:val="ConsPlusTitle"/>
        <w:ind w:firstLine="709"/>
        <w:jc w:val="center"/>
      </w:pPr>
      <w:r w:rsidRPr="0051511A">
        <w:t>по формированию задания учредителя муниципальному автономному учреждению</w:t>
      </w:r>
    </w:p>
    <w:p w:rsidR="0072236C" w:rsidRPr="0051511A" w:rsidRDefault="0072236C" w:rsidP="0072236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236C" w:rsidRPr="0051511A" w:rsidRDefault="0072236C" w:rsidP="0072236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1A">
        <w:rPr>
          <w:rFonts w:ascii="Times New Roman" w:hAnsi="Times New Roman" w:cs="Times New Roman"/>
          <w:sz w:val="24"/>
          <w:szCs w:val="24"/>
        </w:rPr>
        <w:t>Настоящие Методические рекомендации определяют правила формирования структурными подразделениями Администрации Великого Новгорода, исполняющими функции и полномочия учредителя в отношении автономного учреждения, задания учредителя муниципальному автономному учреждению.</w:t>
      </w:r>
    </w:p>
    <w:p w:rsidR="0072236C" w:rsidRPr="0051511A" w:rsidRDefault="0072236C" w:rsidP="0072236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1A">
        <w:rPr>
          <w:rFonts w:ascii="Times New Roman" w:hAnsi="Times New Roman" w:cs="Times New Roman"/>
          <w:sz w:val="24"/>
          <w:szCs w:val="24"/>
        </w:rPr>
        <w:t>Задание учредителя муниципальному автономному учреждению (далее – задание) рекомендуется составлять по каждому виду услуг (выполнению работ) отдельно.</w:t>
      </w:r>
    </w:p>
    <w:p w:rsidR="0072236C" w:rsidRPr="0051511A" w:rsidRDefault="0072236C" w:rsidP="0072236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1A">
        <w:rPr>
          <w:rFonts w:ascii="Times New Roman" w:hAnsi="Times New Roman" w:cs="Times New Roman"/>
          <w:sz w:val="24"/>
          <w:szCs w:val="24"/>
        </w:rPr>
        <w:t>В состав задания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11A">
        <w:rPr>
          <w:rFonts w:ascii="Times New Roman" w:hAnsi="Times New Roman" w:cs="Times New Roman"/>
          <w:sz w:val="24"/>
          <w:szCs w:val="24"/>
        </w:rPr>
        <w:t>включаются:</w:t>
      </w:r>
    </w:p>
    <w:p w:rsidR="0072236C" w:rsidRPr="0051511A" w:rsidRDefault="0072236C" w:rsidP="0072236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1A">
        <w:rPr>
          <w:rFonts w:ascii="Times New Roman" w:hAnsi="Times New Roman" w:cs="Times New Roman"/>
          <w:sz w:val="24"/>
          <w:szCs w:val="24"/>
        </w:rPr>
        <w:t>1. Выписка из реестра расходных обязательств, предусмотренная в виде строки из последнего сданного учредителем реестра расходных обязательств, включающей расходное обязательство, связанное с оказанием муниципальным автономным учреждением соответствующих услуг (выполнением работ).</w:t>
      </w:r>
    </w:p>
    <w:p w:rsidR="0072236C" w:rsidRPr="0051511A" w:rsidRDefault="0072236C" w:rsidP="0072236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1A">
        <w:rPr>
          <w:rFonts w:ascii="Times New Roman" w:hAnsi="Times New Roman" w:cs="Times New Roman"/>
          <w:sz w:val="24"/>
          <w:szCs w:val="24"/>
        </w:rPr>
        <w:t>2. Перечень категорий потребителей услуг.</w:t>
      </w:r>
    </w:p>
    <w:p w:rsidR="0072236C" w:rsidRPr="0051511A" w:rsidRDefault="0072236C" w:rsidP="0072236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1A">
        <w:rPr>
          <w:rFonts w:ascii="Times New Roman" w:hAnsi="Times New Roman" w:cs="Times New Roman"/>
          <w:sz w:val="24"/>
          <w:szCs w:val="24"/>
        </w:rPr>
        <w:t>В графе "Наименование категории потребителей (физических/юридических лиц)" отражаются категории потребителей услуг (работ).</w:t>
      </w:r>
    </w:p>
    <w:p w:rsidR="0072236C" w:rsidRPr="0051511A" w:rsidRDefault="0072236C" w:rsidP="0072236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1A">
        <w:rPr>
          <w:rFonts w:ascii="Times New Roman" w:hAnsi="Times New Roman" w:cs="Times New Roman"/>
          <w:sz w:val="24"/>
          <w:szCs w:val="24"/>
        </w:rPr>
        <w:t>В графе "Оказание услуги (выполнение работы)" указывается оказание услуги (выполнение работы) на бесплатной, частично платной основе для каждой из категорий потребителей услуг (работ).</w:t>
      </w:r>
    </w:p>
    <w:p w:rsidR="0072236C" w:rsidRPr="0051511A" w:rsidRDefault="0072236C" w:rsidP="0072236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1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1511A">
        <w:rPr>
          <w:rFonts w:ascii="Times New Roman" w:hAnsi="Times New Roman" w:cs="Times New Roman"/>
          <w:sz w:val="24"/>
          <w:szCs w:val="24"/>
        </w:rPr>
        <w:t>Показатели, характеризующие качество и (или) объем (состав) оказываемой услуги (выполняемой работы):</w:t>
      </w:r>
      <w:proofErr w:type="gramEnd"/>
    </w:p>
    <w:p w:rsidR="0072236C" w:rsidRPr="0051511A" w:rsidRDefault="0072236C" w:rsidP="0072236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1A">
        <w:rPr>
          <w:rFonts w:ascii="Times New Roman" w:hAnsi="Times New Roman" w:cs="Times New Roman"/>
          <w:sz w:val="24"/>
          <w:szCs w:val="24"/>
        </w:rPr>
        <w:t>3.1. Характеристики качества услуги (работы).</w:t>
      </w:r>
    </w:p>
    <w:p w:rsidR="0072236C" w:rsidRPr="0051511A" w:rsidRDefault="0072236C" w:rsidP="0072236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1A">
        <w:rPr>
          <w:rFonts w:ascii="Times New Roman" w:hAnsi="Times New Roman" w:cs="Times New Roman"/>
          <w:sz w:val="24"/>
          <w:szCs w:val="24"/>
        </w:rPr>
        <w:t>В отсутствие требований к качеству услуг в графе "Описание характеристики" применяются показатели, характеризующие требования к квалификации и опыту персонала, оказывающего услуги, к материально-техническому обеспечению учреждения и другие.</w:t>
      </w:r>
    </w:p>
    <w:p w:rsidR="0072236C" w:rsidRPr="0051511A" w:rsidRDefault="0072236C" w:rsidP="0072236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1A">
        <w:rPr>
          <w:rFonts w:ascii="Times New Roman" w:hAnsi="Times New Roman" w:cs="Times New Roman"/>
          <w:sz w:val="24"/>
          <w:szCs w:val="24"/>
        </w:rPr>
        <w:t xml:space="preserve">В рамках одного задания учредителя устанавливается не менее </w:t>
      </w:r>
      <w:r w:rsidRPr="0051511A">
        <w:rPr>
          <w:rFonts w:ascii="Times New Roman" w:hAnsi="Times New Roman" w:cs="Times New Roman"/>
          <w:sz w:val="24"/>
          <w:szCs w:val="24"/>
        </w:rPr>
        <w:br/>
        <w:t>5 характеристик качества услуги (работы).</w:t>
      </w:r>
    </w:p>
    <w:p w:rsidR="0072236C" w:rsidRPr="0051511A" w:rsidRDefault="0072236C" w:rsidP="0072236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1A">
        <w:rPr>
          <w:rFonts w:ascii="Times New Roman" w:hAnsi="Times New Roman" w:cs="Times New Roman"/>
          <w:sz w:val="24"/>
          <w:szCs w:val="24"/>
        </w:rPr>
        <w:t>В графе "Единица измерения" отражаются единицы измерения качества оказываемой услуги (выполняемой работы), если возможно их количественное измерение.</w:t>
      </w:r>
    </w:p>
    <w:p w:rsidR="0072236C" w:rsidRPr="0051511A" w:rsidRDefault="0072236C" w:rsidP="0072236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1A">
        <w:rPr>
          <w:rFonts w:ascii="Times New Roman" w:hAnsi="Times New Roman" w:cs="Times New Roman"/>
          <w:sz w:val="24"/>
          <w:szCs w:val="24"/>
        </w:rPr>
        <w:lastRenderedPageBreak/>
        <w:t>Графа "Формула расчета" содержит формулу, установленную учредителем для расчета показателя качества услуг, если возможно его количественное измерение.</w:t>
      </w:r>
    </w:p>
    <w:p w:rsidR="0072236C" w:rsidRPr="0051511A" w:rsidRDefault="0072236C" w:rsidP="0072236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1A">
        <w:rPr>
          <w:rFonts w:ascii="Times New Roman" w:hAnsi="Times New Roman" w:cs="Times New Roman"/>
          <w:sz w:val="24"/>
          <w:szCs w:val="24"/>
        </w:rPr>
        <w:t>В графе "Планируемое значение" отражаются планируемые по годам характеристики качества оказываемой услуги (выполняемой работы) в количественном выражении.</w:t>
      </w:r>
    </w:p>
    <w:p w:rsidR="0072236C" w:rsidRPr="0051511A" w:rsidRDefault="0072236C" w:rsidP="0072236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1A">
        <w:rPr>
          <w:rFonts w:ascii="Times New Roman" w:hAnsi="Times New Roman" w:cs="Times New Roman"/>
          <w:sz w:val="24"/>
          <w:szCs w:val="24"/>
        </w:rPr>
        <w:t>3.2. При характеристике объема оказания услуги (выполнения работы) указываются следующие данные:</w:t>
      </w:r>
    </w:p>
    <w:p w:rsidR="0072236C" w:rsidRPr="0051511A" w:rsidRDefault="0072236C" w:rsidP="0072236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1A">
        <w:rPr>
          <w:rFonts w:ascii="Times New Roman" w:hAnsi="Times New Roman" w:cs="Times New Roman"/>
          <w:sz w:val="24"/>
          <w:szCs w:val="24"/>
        </w:rPr>
        <w:t>наименование показателя объема оказания услуги (выполнения работы), измеряемого в натуральном выражении. В случае невозможности измерения услуги в натуральных единицах определяется состав услуги (работы) (например, состав научно-исследовательских работ в области фундаментальной науки);</w:t>
      </w:r>
    </w:p>
    <w:p w:rsidR="0072236C" w:rsidRPr="0051511A" w:rsidRDefault="0072236C" w:rsidP="0072236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1A">
        <w:rPr>
          <w:rFonts w:ascii="Times New Roman" w:hAnsi="Times New Roman" w:cs="Times New Roman"/>
          <w:sz w:val="24"/>
          <w:szCs w:val="24"/>
        </w:rPr>
        <w:t>единица измерения объема оказываемой услуги (выполняемой работы) в натуральном выражении;</w:t>
      </w:r>
    </w:p>
    <w:p w:rsidR="0072236C" w:rsidRPr="0051511A" w:rsidRDefault="0072236C" w:rsidP="0072236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1A">
        <w:rPr>
          <w:rFonts w:ascii="Times New Roman" w:hAnsi="Times New Roman" w:cs="Times New Roman"/>
          <w:sz w:val="24"/>
          <w:szCs w:val="24"/>
        </w:rPr>
        <w:t>планируемые по годам (на очередной финансовый год и плановый период) объемы оказания услуги (выполнения работы) в количественном выражении.</w:t>
      </w:r>
    </w:p>
    <w:p w:rsidR="0072236C" w:rsidRPr="0051511A" w:rsidRDefault="0072236C" w:rsidP="0072236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1A">
        <w:rPr>
          <w:rFonts w:ascii="Times New Roman" w:hAnsi="Times New Roman" w:cs="Times New Roman"/>
          <w:sz w:val="24"/>
          <w:szCs w:val="24"/>
        </w:rPr>
        <w:t>Объемы оказания услуги (выполнения работы) могут измеряться как в количестве потребителей, так и в иных единицах (например, койко-днях, количестве постановок и т.п.). При этом допускается одновременное использование для характеристики одной услуги (работы) нескольких показателей объема оказания услуги (работы).</w:t>
      </w:r>
    </w:p>
    <w:p w:rsidR="0072236C" w:rsidRPr="0051511A" w:rsidRDefault="0072236C" w:rsidP="0072236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1A">
        <w:rPr>
          <w:rFonts w:ascii="Times New Roman" w:hAnsi="Times New Roman" w:cs="Times New Roman"/>
          <w:sz w:val="24"/>
          <w:szCs w:val="24"/>
        </w:rPr>
        <w:t>4. Порядок оказания услуги (выполнения работы).</w:t>
      </w:r>
    </w:p>
    <w:p w:rsidR="0072236C" w:rsidRPr="0051511A" w:rsidRDefault="0072236C" w:rsidP="0072236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1A">
        <w:rPr>
          <w:rFonts w:ascii="Times New Roman" w:hAnsi="Times New Roman" w:cs="Times New Roman"/>
          <w:sz w:val="24"/>
          <w:szCs w:val="24"/>
        </w:rPr>
        <w:t>Порядок оказания услуги (выполнения работы) может быть установлен регламентом или иным документом, разработанным учредителем с учетом специфики основного вида деятельности учреждения. В этом случае заполнение пункта "Порядок оказания услуги (выполнения работы)" ограничивается указанием наименования и реквизитов документа, устанавливающего этот порядок.</w:t>
      </w:r>
    </w:p>
    <w:p w:rsidR="0072236C" w:rsidRPr="0051511A" w:rsidRDefault="0072236C" w:rsidP="0072236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1A">
        <w:rPr>
          <w:rFonts w:ascii="Times New Roman" w:hAnsi="Times New Roman" w:cs="Times New Roman"/>
          <w:sz w:val="24"/>
          <w:szCs w:val="24"/>
        </w:rPr>
        <w:t>При отсутствии такого регламента или иного документа порядок оказания услуги (выполнения работы) устанавливается в задании. В этом случае пункт "Порядок оказания услуги (выполнения работы)" содержит:</w:t>
      </w:r>
    </w:p>
    <w:p w:rsidR="0072236C" w:rsidRPr="0051511A" w:rsidRDefault="0072236C" w:rsidP="0072236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1A">
        <w:rPr>
          <w:rFonts w:ascii="Times New Roman" w:hAnsi="Times New Roman" w:cs="Times New Roman"/>
          <w:sz w:val="24"/>
          <w:szCs w:val="24"/>
        </w:rPr>
        <w:t>описание характеристики основных действий при оказании услуги (выполнении работы): требования к режиму работы муниципального автономного учреждения, времени ожидания, оказания услуги (выполнения работы);</w:t>
      </w:r>
    </w:p>
    <w:p w:rsidR="0072236C" w:rsidRPr="0051511A" w:rsidRDefault="0072236C" w:rsidP="0072236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1A">
        <w:rPr>
          <w:rFonts w:ascii="Times New Roman" w:hAnsi="Times New Roman" w:cs="Times New Roman"/>
          <w:sz w:val="24"/>
          <w:szCs w:val="24"/>
        </w:rPr>
        <w:t>порядок информирования потребителей об оказании услуги (выполнении работы), который включает: сведения о способе информирования потребителей об оказании услуги (выполнении работы); составе и содержании размещаемой (доводимой) информации; частоте обновления информации;</w:t>
      </w:r>
    </w:p>
    <w:p w:rsidR="0072236C" w:rsidRPr="0051511A" w:rsidRDefault="0072236C" w:rsidP="0072236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1A">
        <w:rPr>
          <w:rFonts w:ascii="Times New Roman" w:hAnsi="Times New Roman" w:cs="Times New Roman"/>
          <w:sz w:val="24"/>
          <w:szCs w:val="24"/>
        </w:rPr>
        <w:lastRenderedPageBreak/>
        <w:t>перечень оснований для приостановления оказания услуги (выполнения работы);</w:t>
      </w:r>
    </w:p>
    <w:p w:rsidR="0072236C" w:rsidRPr="0051511A" w:rsidRDefault="0072236C" w:rsidP="0072236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1A">
        <w:rPr>
          <w:rFonts w:ascii="Times New Roman" w:hAnsi="Times New Roman" w:cs="Times New Roman"/>
          <w:sz w:val="24"/>
          <w:szCs w:val="24"/>
        </w:rPr>
        <w:t>перечень оснований для отказа в оказании услуги (выполнении работы).</w:t>
      </w:r>
    </w:p>
    <w:p w:rsidR="0072236C" w:rsidRPr="0051511A" w:rsidRDefault="0072236C" w:rsidP="0072236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1A">
        <w:rPr>
          <w:rFonts w:ascii="Times New Roman" w:hAnsi="Times New Roman" w:cs="Times New Roman"/>
          <w:sz w:val="24"/>
          <w:szCs w:val="24"/>
        </w:rPr>
        <w:t>5. Предельные цены (тарифы) на оплату услуг физическими и (или) юридическими лицами (в случае, если законодательством Российской Федерации предусмотрено выполнение соответствующих работ (оказание услуг) на платной основе) либо порядок их установления.</w:t>
      </w:r>
    </w:p>
    <w:p w:rsidR="0072236C" w:rsidRPr="0051511A" w:rsidRDefault="0072236C" w:rsidP="0072236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1A">
        <w:rPr>
          <w:rFonts w:ascii="Times New Roman" w:hAnsi="Times New Roman" w:cs="Times New Roman"/>
          <w:sz w:val="24"/>
          <w:szCs w:val="24"/>
        </w:rPr>
        <w:t xml:space="preserve">6. Порядок </w:t>
      </w:r>
      <w:proofErr w:type="gramStart"/>
      <w:r w:rsidRPr="0051511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1511A">
        <w:rPr>
          <w:rFonts w:ascii="Times New Roman" w:hAnsi="Times New Roman" w:cs="Times New Roman"/>
          <w:sz w:val="24"/>
          <w:szCs w:val="24"/>
        </w:rPr>
        <w:t xml:space="preserve"> исполнением задания, условия и порядок его досрочного прекращения предусматривают:</w:t>
      </w:r>
    </w:p>
    <w:p w:rsidR="0072236C" w:rsidRPr="0051511A" w:rsidRDefault="0072236C" w:rsidP="0072236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1A">
        <w:rPr>
          <w:rFonts w:ascii="Times New Roman" w:hAnsi="Times New Roman" w:cs="Times New Roman"/>
          <w:sz w:val="24"/>
          <w:szCs w:val="24"/>
        </w:rPr>
        <w:t xml:space="preserve">описание основных форм осуществления контроля (плановые проверки, внеплановые проверки, их периодичность и т.д.), а также органы, осуществляющие </w:t>
      </w:r>
      <w:proofErr w:type="gramStart"/>
      <w:r w:rsidRPr="0051511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1511A">
        <w:rPr>
          <w:rFonts w:ascii="Times New Roman" w:hAnsi="Times New Roman" w:cs="Times New Roman"/>
          <w:sz w:val="24"/>
          <w:szCs w:val="24"/>
        </w:rPr>
        <w:t xml:space="preserve"> выполнением задания;</w:t>
      </w:r>
    </w:p>
    <w:p w:rsidR="0072236C" w:rsidRPr="0051511A" w:rsidRDefault="0072236C" w:rsidP="0072236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1A">
        <w:rPr>
          <w:rFonts w:ascii="Times New Roman" w:hAnsi="Times New Roman" w:cs="Times New Roman"/>
          <w:sz w:val="24"/>
          <w:szCs w:val="24"/>
        </w:rPr>
        <w:t>условия и порядок досрочного прекращения задания учредителя отражают перечень условий досрочного прекращения задания учредителя (ликвидация муниципального автономного учреждения, изменение учредителя и др.), описание основных действий учредителя, обусловленных досрочным прекращением задания, предпринимаемых учредителем, и описание действий муниципального автономного учреждения.</w:t>
      </w:r>
    </w:p>
    <w:p w:rsidR="0072236C" w:rsidRPr="0051511A" w:rsidRDefault="0072236C" w:rsidP="0072236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1A">
        <w:rPr>
          <w:rFonts w:ascii="Times New Roman" w:hAnsi="Times New Roman" w:cs="Times New Roman"/>
          <w:sz w:val="24"/>
          <w:szCs w:val="24"/>
        </w:rPr>
        <w:t>7. Требования к отчетности о выполнении задания.</w:t>
      </w:r>
    </w:p>
    <w:p w:rsidR="0072236C" w:rsidRPr="0051511A" w:rsidRDefault="0072236C" w:rsidP="0072236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51511A">
        <w:rPr>
          <w:color w:val="000000"/>
        </w:rPr>
        <w:t>Отчетность об исполнении задания учредителя автономного учреждения должна содержать всю совокупность информации, характеризующую результаты деятельности автономных учреждений, в том числе:</w:t>
      </w:r>
    </w:p>
    <w:p w:rsidR="0072236C" w:rsidRPr="0051511A" w:rsidRDefault="0072236C" w:rsidP="0072236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51511A">
        <w:rPr>
          <w:color w:val="000000"/>
        </w:rPr>
        <w:t>о количестве и стоимости оказанных услуг за отчетный период;</w:t>
      </w:r>
    </w:p>
    <w:p w:rsidR="0072236C" w:rsidRPr="0051511A" w:rsidRDefault="0072236C" w:rsidP="0072236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51511A">
        <w:rPr>
          <w:color w:val="000000"/>
        </w:rPr>
        <w:t>о численности и составе работников за отчетный период;</w:t>
      </w:r>
    </w:p>
    <w:p w:rsidR="0072236C" w:rsidRPr="0051511A" w:rsidRDefault="0072236C" w:rsidP="0072236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51511A">
        <w:rPr>
          <w:color w:val="000000"/>
        </w:rPr>
        <w:t>о фонде оплаты труда работников за отчетный период;</w:t>
      </w:r>
    </w:p>
    <w:p w:rsidR="0072236C" w:rsidRPr="0051511A" w:rsidRDefault="0072236C" w:rsidP="0072236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51511A">
        <w:rPr>
          <w:color w:val="000000"/>
        </w:rPr>
        <w:t>о видах деятельности, осуществленных за отчетный период, и о наличии соответствующих разрешительных документов на ведение указанной деятельности;</w:t>
      </w:r>
    </w:p>
    <w:p w:rsidR="0072236C" w:rsidRPr="0051511A" w:rsidRDefault="0072236C" w:rsidP="0072236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51511A">
        <w:rPr>
          <w:color w:val="000000"/>
        </w:rPr>
        <w:t>о составе и деятельности наблюдательного совета, включая сведения о принятых заключениях, рекомендациях и решениях;</w:t>
      </w:r>
    </w:p>
    <w:p w:rsidR="0072236C" w:rsidRPr="0051511A" w:rsidRDefault="0072236C" w:rsidP="0072236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51511A">
        <w:rPr>
          <w:color w:val="000000"/>
        </w:rPr>
        <w:t>сведения об использовании имущества, закрепленного за автономным учреждением в установленном порядке или приобретенного за счет средств, выделенных учредителем на его приобретение, и в отношении которого одновременно принято решение об отнесении его к особо ценному имуществу;</w:t>
      </w:r>
    </w:p>
    <w:p w:rsidR="0072236C" w:rsidRPr="0051511A" w:rsidRDefault="0072236C" w:rsidP="0072236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51511A">
        <w:rPr>
          <w:color w:val="000000"/>
        </w:rPr>
        <w:t>сведения об использовании недвижимого имущества, приобретенного автономным учреждением за счет собственных средств;</w:t>
      </w:r>
    </w:p>
    <w:p w:rsidR="0072236C" w:rsidRPr="0051511A" w:rsidRDefault="0072236C" w:rsidP="0072236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51511A">
        <w:rPr>
          <w:color w:val="000000"/>
        </w:rPr>
        <w:t>сведения об использовании иного имущества автономного учреждения;</w:t>
      </w:r>
    </w:p>
    <w:p w:rsidR="0072236C" w:rsidRPr="0051511A" w:rsidRDefault="0072236C" w:rsidP="0072236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51511A">
        <w:rPr>
          <w:color w:val="000000"/>
        </w:rPr>
        <w:lastRenderedPageBreak/>
        <w:t>о состоянии и о мероприятиях по сохранению и модернизации (реконструкции) имущества автономного учреждения;</w:t>
      </w:r>
    </w:p>
    <w:p w:rsidR="0072236C" w:rsidRPr="0051511A" w:rsidRDefault="0072236C" w:rsidP="0072236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1A">
        <w:rPr>
          <w:rFonts w:ascii="Times New Roman" w:hAnsi="Times New Roman" w:cs="Times New Roman"/>
          <w:color w:val="000000"/>
          <w:sz w:val="24"/>
          <w:szCs w:val="24"/>
        </w:rPr>
        <w:t>о перспективах изменения объемов предоставления муниципальных услуг.</w:t>
      </w:r>
    </w:p>
    <w:p w:rsidR="0072236C" w:rsidRPr="0051511A" w:rsidRDefault="0072236C" w:rsidP="0072236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1A">
        <w:rPr>
          <w:rFonts w:ascii="Times New Roman" w:hAnsi="Times New Roman" w:cs="Times New Roman"/>
          <w:sz w:val="24"/>
          <w:szCs w:val="24"/>
        </w:rPr>
        <w:t>8. В графе "Срок выполнения задания" определяется срок (период) выполнения задания.</w:t>
      </w:r>
    </w:p>
    <w:p w:rsidR="0072236C" w:rsidRPr="0051511A" w:rsidRDefault="0072236C" w:rsidP="0072236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1A">
        <w:rPr>
          <w:rFonts w:ascii="Times New Roman" w:hAnsi="Times New Roman" w:cs="Times New Roman"/>
          <w:sz w:val="24"/>
          <w:szCs w:val="24"/>
        </w:rPr>
        <w:t>9. Порядок изменения задания предусматривает основания, при наличии которых задание может быть изменено.</w:t>
      </w:r>
    </w:p>
    <w:p w:rsidR="0072236C" w:rsidRPr="0051511A" w:rsidRDefault="0072236C" w:rsidP="0072236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236C" w:rsidRPr="0051511A" w:rsidRDefault="0072236C" w:rsidP="0072236C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511A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2236C" w:rsidRPr="0051511A" w:rsidRDefault="0072236C" w:rsidP="0072236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236C" w:rsidRPr="0051511A" w:rsidRDefault="0072236C" w:rsidP="0072236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236C" w:rsidRPr="0051511A" w:rsidRDefault="0072236C" w:rsidP="0072236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2236C" w:rsidRPr="0051511A" w:rsidRDefault="0072236C" w:rsidP="0072236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2236C" w:rsidRPr="0051511A" w:rsidRDefault="0072236C" w:rsidP="0072236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2236C" w:rsidRPr="0051511A" w:rsidRDefault="0072236C" w:rsidP="0072236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E3F06" w:rsidRDefault="005E3F06"/>
    <w:sectPr w:rsidR="005E3F06" w:rsidSect="005E3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36C"/>
    <w:rsid w:val="002B378A"/>
    <w:rsid w:val="00374269"/>
    <w:rsid w:val="00527038"/>
    <w:rsid w:val="005E3F06"/>
    <w:rsid w:val="0072236C"/>
    <w:rsid w:val="00954CFB"/>
    <w:rsid w:val="00AC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6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74269"/>
    <w:pPr>
      <w:keepNext/>
      <w:widowControl w:val="0"/>
      <w:shd w:val="clear" w:color="auto" w:fill="FFFFFF"/>
      <w:jc w:val="center"/>
      <w:outlineLvl w:val="0"/>
    </w:pPr>
    <w:rPr>
      <w:snapToGrid w:val="0"/>
      <w:color w:val="000000"/>
      <w:spacing w:val="-3"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374269"/>
    <w:pPr>
      <w:keepNext/>
      <w:jc w:val="center"/>
      <w:outlineLvl w:val="1"/>
    </w:pPr>
    <w:rPr>
      <w:b/>
      <w:sz w:val="30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374269"/>
    <w:pPr>
      <w:keepNext/>
      <w:jc w:val="center"/>
      <w:outlineLvl w:val="2"/>
    </w:pPr>
    <w:rPr>
      <w:b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269"/>
    <w:rPr>
      <w:snapToGrid w:val="0"/>
      <w:color w:val="000000"/>
      <w:spacing w:val="-3"/>
      <w:sz w:val="28"/>
      <w:shd w:val="clear" w:color="auto" w:fill="FFFFFF"/>
      <w:lang w:eastAsia="zh-CN"/>
    </w:rPr>
  </w:style>
  <w:style w:type="character" w:customStyle="1" w:styleId="20">
    <w:name w:val="Заголовок 2 Знак"/>
    <w:basedOn w:val="a0"/>
    <w:link w:val="2"/>
    <w:rsid w:val="00374269"/>
    <w:rPr>
      <w:b/>
      <w:sz w:val="30"/>
      <w:lang w:eastAsia="zh-CN"/>
    </w:rPr>
  </w:style>
  <w:style w:type="character" w:customStyle="1" w:styleId="30">
    <w:name w:val="Заголовок 3 Знак"/>
    <w:basedOn w:val="a0"/>
    <w:link w:val="3"/>
    <w:rsid w:val="00374269"/>
    <w:rPr>
      <w:b/>
      <w:sz w:val="24"/>
      <w:lang w:eastAsia="zh-CN"/>
    </w:rPr>
  </w:style>
  <w:style w:type="paragraph" w:styleId="a3">
    <w:name w:val="Title"/>
    <w:basedOn w:val="a"/>
    <w:link w:val="a4"/>
    <w:qFormat/>
    <w:rsid w:val="00374269"/>
    <w:pPr>
      <w:widowControl w:val="0"/>
      <w:shd w:val="clear" w:color="auto" w:fill="FFFFFF"/>
      <w:ind w:left="6237"/>
      <w:jc w:val="center"/>
    </w:pPr>
    <w:rPr>
      <w:snapToGrid w:val="0"/>
      <w:color w:val="000000"/>
      <w:spacing w:val="-2"/>
      <w:sz w:val="28"/>
      <w:szCs w:val="20"/>
      <w:lang w:eastAsia="zh-CN"/>
    </w:rPr>
  </w:style>
  <w:style w:type="character" w:customStyle="1" w:styleId="a4">
    <w:name w:val="Название Знак"/>
    <w:basedOn w:val="a0"/>
    <w:link w:val="a3"/>
    <w:rsid w:val="00374269"/>
    <w:rPr>
      <w:snapToGrid w:val="0"/>
      <w:color w:val="000000"/>
      <w:spacing w:val="-2"/>
      <w:sz w:val="28"/>
      <w:shd w:val="clear" w:color="auto" w:fill="FFFFFF"/>
      <w:lang w:eastAsia="zh-CN"/>
    </w:rPr>
  </w:style>
  <w:style w:type="paragraph" w:customStyle="1" w:styleId="CharChar">
    <w:name w:val=" Char Char"/>
    <w:basedOn w:val="a"/>
    <w:rsid w:val="0072236C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72236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7223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1017</Words>
  <Characters>5802</Characters>
  <Application>Microsoft Office Word</Application>
  <DocSecurity>0</DocSecurity>
  <Lines>48</Lines>
  <Paragraphs>13</Paragraphs>
  <ScaleCrop>false</ScaleCrop>
  <Company/>
  <LinksUpToDate>false</LinksUpToDate>
  <CharactersWithSpaces>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2012-07-13T00:23:00Z</dcterms:created>
  <dcterms:modified xsi:type="dcterms:W3CDTF">2012-07-13T00:23:00Z</dcterms:modified>
</cp:coreProperties>
</file>