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CA" w:rsidRDefault="00CA51CA" w:rsidP="00CA51CA">
      <w:pPr>
        <w:widowControl w:val="0"/>
        <w:ind w:left="5398"/>
        <w:jc w:val="right"/>
      </w:pPr>
      <w:r>
        <w:t>Приложение 5</w:t>
      </w:r>
    </w:p>
    <w:p w:rsidR="00CA51CA" w:rsidRPr="0051511A" w:rsidRDefault="00CA51CA" w:rsidP="00CA51CA">
      <w:pPr>
        <w:widowControl w:val="0"/>
        <w:ind w:left="5398"/>
        <w:jc w:val="right"/>
      </w:pPr>
      <w:r w:rsidRPr="0051511A">
        <w:t>УТВЕРЖДЕНЫ</w:t>
      </w:r>
    </w:p>
    <w:p w:rsidR="00CA51CA" w:rsidRPr="0051511A" w:rsidRDefault="00CA51CA" w:rsidP="00CA51CA">
      <w:pPr>
        <w:widowControl w:val="0"/>
        <w:ind w:left="5398"/>
        <w:jc w:val="right"/>
      </w:pPr>
      <w:r w:rsidRPr="0051511A">
        <w:t>постановлением Администрации</w:t>
      </w:r>
    </w:p>
    <w:p w:rsidR="00CA51CA" w:rsidRPr="0051511A" w:rsidRDefault="00CA51CA" w:rsidP="00CA51CA">
      <w:pPr>
        <w:widowControl w:val="0"/>
        <w:ind w:left="5398"/>
        <w:jc w:val="right"/>
      </w:pPr>
      <w:r w:rsidRPr="0051511A">
        <w:t>Великого Новгорода</w:t>
      </w:r>
    </w:p>
    <w:p w:rsidR="00CA51CA" w:rsidRPr="0051511A" w:rsidRDefault="00CA51CA" w:rsidP="00CA51CA">
      <w:pPr>
        <w:widowControl w:val="0"/>
        <w:ind w:left="5398"/>
        <w:jc w:val="right"/>
      </w:pPr>
      <w:r w:rsidRPr="0051511A">
        <w:t>от 11.03.2010 № 730</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p>
    <w:p w:rsidR="00CA51CA" w:rsidRPr="0051511A" w:rsidRDefault="00CA51CA" w:rsidP="00CA51CA">
      <w:pPr>
        <w:pStyle w:val="ConsPlusNormal"/>
        <w:widowControl/>
        <w:ind w:firstLine="0"/>
        <w:jc w:val="center"/>
        <w:rPr>
          <w:rFonts w:ascii="Times New Roman" w:hAnsi="Times New Roman" w:cs="Times New Roman"/>
          <w:b/>
          <w:sz w:val="24"/>
          <w:szCs w:val="24"/>
        </w:rPr>
      </w:pPr>
      <w:r w:rsidRPr="0051511A">
        <w:rPr>
          <w:rFonts w:ascii="Times New Roman" w:hAnsi="Times New Roman" w:cs="Times New Roman"/>
          <w:b/>
          <w:sz w:val="24"/>
          <w:szCs w:val="24"/>
        </w:rPr>
        <w:t>МЕТОДИЧЕСКИЕ РЕКОМЕНДАЦИИ</w:t>
      </w:r>
    </w:p>
    <w:p w:rsidR="00CA51CA" w:rsidRPr="0051511A" w:rsidRDefault="00CA51CA" w:rsidP="00CA51CA">
      <w:pPr>
        <w:pStyle w:val="ConsPlusNormal"/>
        <w:widowControl/>
        <w:ind w:firstLine="0"/>
        <w:jc w:val="center"/>
        <w:rPr>
          <w:rFonts w:ascii="Times New Roman" w:hAnsi="Times New Roman" w:cs="Times New Roman"/>
          <w:b/>
          <w:sz w:val="24"/>
          <w:szCs w:val="24"/>
        </w:rPr>
      </w:pPr>
      <w:proofErr w:type="gramStart"/>
      <w:r w:rsidRPr="0051511A">
        <w:rPr>
          <w:rFonts w:ascii="Times New Roman" w:hAnsi="Times New Roman" w:cs="Times New Roman"/>
          <w:b/>
          <w:sz w:val="24"/>
          <w:szCs w:val="24"/>
        </w:rPr>
        <w:t xml:space="preserve">по расчету нормативных затрат на содержание недвижимого имущества </w:t>
      </w:r>
      <w:r w:rsidRPr="0051511A">
        <w:rPr>
          <w:rFonts w:ascii="Times New Roman" w:hAnsi="Times New Roman" w:cs="Times New Roman"/>
          <w:b/>
          <w:sz w:val="24"/>
          <w:szCs w:val="24"/>
        </w:rPr>
        <w:br/>
        <w:t>и особо ценного движимого имущества, закрепленного за муниципальным автономным</w:t>
      </w:r>
      <w:r>
        <w:rPr>
          <w:rFonts w:ascii="Times New Roman" w:hAnsi="Times New Roman" w:cs="Times New Roman"/>
          <w:b/>
          <w:sz w:val="24"/>
          <w:szCs w:val="24"/>
        </w:rPr>
        <w:t xml:space="preserve"> </w:t>
      </w:r>
      <w:r w:rsidRPr="0051511A">
        <w:rPr>
          <w:rFonts w:ascii="Times New Roman" w:hAnsi="Times New Roman" w:cs="Times New Roman"/>
          <w:b/>
          <w:sz w:val="24"/>
          <w:szCs w:val="24"/>
        </w:rPr>
        <w:t xml:space="preserve">учреждением или приобретенного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 с </w:t>
      </w:r>
      <w:r w:rsidRPr="0051511A">
        <w:rPr>
          <w:rFonts w:ascii="Times New Roman" w:hAnsi="Times New Roman" w:cs="Times New Roman"/>
          <w:b/>
          <w:sz w:val="24"/>
          <w:szCs w:val="24"/>
        </w:rPr>
        <w:br/>
        <w:t xml:space="preserve">согласия учредителя), а также на уплату налогов, в качестве объекта налогообложения по которым признается соответствующее имущество, </w:t>
      </w:r>
      <w:r w:rsidRPr="0051511A">
        <w:rPr>
          <w:rFonts w:ascii="Times New Roman" w:hAnsi="Times New Roman" w:cs="Times New Roman"/>
          <w:b/>
          <w:sz w:val="24"/>
          <w:szCs w:val="24"/>
        </w:rPr>
        <w:br/>
        <w:t>в том числе земельные</w:t>
      </w:r>
      <w:proofErr w:type="gramEnd"/>
      <w:r w:rsidRPr="0051511A">
        <w:rPr>
          <w:rFonts w:ascii="Times New Roman" w:hAnsi="Times New Roman" w:cs="Times New Roman"/>
          <w:b/>
          <w:sz w:val="24"/>
          <w:szCs w:val="24"/>
        </w:rPr>
        <w:t xml:space="preserve"> участки</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p>
    <w:p w:rsidR="00CA51CA" w:rsidRPr="0051511A" w:rsidRDefault="00CA51CA" w:rsidP="00CA51CA">
      <w:pPr>
        <w:pStyle w:val="ConsPlusNormal"/>
        <w:widowControl/>
        <w:spacing w:line="360" w:lineRule="auto"/>
        <w:ind w:firstLine="709"/>
        <w:jc w:val="both"/>
        <w:outlineLvl w:val="1"/>
        <w:rPr>
          <w:rFonts w:ascii="Times New Roman" w:hAnsi="Times New Roman" w:cs="Times New Roman"/>
          <w:b/>
          <w:sz w:val="24"/>
          <w:szCs w:val="24"/>
        </w:rPr>
      </w:pPr>
      <w:r w:rsidRPr="0051511A">
        <w:rPr>
          <w:rFonts w:ascii="Times New Roman" w:hAnsi="Times New Roman" w:cs="Times New Roman"/>
          <w:b/>
          <w:sz w:val="24"/>
          <w:szCs w:val="24"/>
        </w:rPr>
        <w:t>1. Общие положения</w:t>
      </w:r>
    </w:p>
    <w:p w:rsidR="00CA51CA" w:rsidRPr="0051511A" w:rsidRDefault="00CA51CA" w:rsidP="00CA51CA">
      <w:pPr>
        <w:pStyle w:val="ConsPlusNormal"/>
        <w:widowControl/>
        <w:spacing w:before="120"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1.1. </w:t>
      </w:r>
      <w:proofErr w:type="gramStart"/>
      <w:r w:rsidRPr="0051511A">
        <w:rPr>
          <w:rFonts w:ascii="Times New Roman" w:hAnsi="Times New Roman" w:cs="Times New Roman"/>
          <w:sz w:val="24"/>
          <w:szCs w:val="24"/>
        </w:rPr>
        <w:t>Настоящие Методические рекомендации определяют правила расчета структурными подразделениями Администрации Великого Новгорода, осуществляющими функции и полномочия учредителя муниципального автономного учреждения (далее – учредитель), нормативных затрат на содержание недвижимого имущества и особо ценного движимого имущества, закрепленного за муниципальным автономным учреждением или приобретенного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w:t>
      </w:r>
      <w:proofErr w:type="gramEnd"/>
      <w:r w:rsidRPr="0051511A">
        <w:rPr>
          <w:rFonts w:ascii="Times New Roman" w:hAnsi="Times New Roman" w:cs="Times New Roman"/>
          <w:sz w:val="24"/>
          <w:szCs w:val="24"/>
        </w:rPr>
        <w:t xml:space="preserve">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1.2. В целях настоящих Методических рекомендаций под нормативными затратами понимаются рассчитанные в соответствии с настоящими Методическими рекомендациями расходы на содержание соответствующего имущества муниципального автономного учреждения, а также расходы на уплату налога на имущество и земельного налога.</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1.3. При определении нормативных затрат на содержание имущества рекомендуется учитывать нормативные затраты автономного учреждения, связанные с содержанием соответствующей категории имущества, согласно настоящим Методическим рекомендациям.</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1.4. Расчет нормативных затрат на содержание недвижимого имущества, на содержание особо ценного движимого имущества, а также на уплату налогов рекомендуется осуществлять раздельно.</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lastRenderedPageBreak/>
        <w:t>Нормативные затраты на содержание имущества исчисляются как сумма нормативных затрат на содержание соответствующего недвижимого имущества, особо ценного движимого имущества и на уплату налогов.</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p>
    <w:p w:rsidR="00CA51CA" w:rsidRPr="0051511A" w:rsidRDefault="00CA51CA" w:rsidP="00CA51CA">
      <w:pPr>
        <w:pStyle w:val="ConsPlusNormal"/>
        <w:widowControl/>
        <w:spacing w:line="360" w:lineRule="auto"/>
        <w:ind w:firstLine="709"/>
        <w:jc w:val="both"/>
        <w:rPr>
          <w:rFonts w:ascii="Times New Roman" w:hAnsi="Times New Roman" w:cs="Times New Roman"/>
          <w:b/>
          <w:sz w:val="24"/>
          <w:szCs w:val="24"/>
        </w:rPr>
      </w:pPr>
      <w:r w:rsidRPr="0051511A">
        <w:rPr>
          <w:rFonts w:ascii="Times New Roman" w:hAnsi="Times New Roman" w:cs="Times New Roman"/>
          <w:b/>
          <w:sz w:val="24"/>
          <w:szCs w:val="24"/>
        </w:rPr>
        <w:t>2. Нормативные затраты на содержание недвижимого имущества</w:t>
      </w:r>
    </w:p>
    <w:p w:rsidR="00CA51CA" w:rsidRPr="0051511A" w:rsidRDefault="00CA51CA" w:rsidP="00CA51CA">
      <w:pPr>
        <w:pStyle w:val="ConsPlusNormal"/>
        <w:widowControl/>
        <w:spacing w:before="120"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2.1. </w:t>
      </w:r>
      <w:proofErr w:type="gramStart"/>
      <w:r w:rsidRPr="0051511A">
        <w:rPr>
          <w:rFonts w:ascii="Times New Roman" w:hAnsi="Times New Roman" w:cs="Times New Roman"/>
          <w:sz w:val="24"/>
          <w:szCs w:val="24"/>
        </w:rPr>
        <w:t>В состав нормативных затрат на содержание объектов недвижимого имущества (зданий, помещений, сооружений) рекомендуется включать затраты автономного учреждения, связанные с реализацией комплекса взаимосвязанных организационных и технических мероприятий, направленных на обеспечение сохранности и типовых потребительских качеств зданий и сооружений, их конструктивных элементов, технических систем и инженерного оборудования, выполнение их функционального назначения.</w:t>
      </w:r>
      <w:proofErr w:type="gramEnd"/>
      <w:r w:rsidRPr="0051511A">
        <w:rPr>
          <w:rFonts w:ascii="Times New Roman" w:hAnsi="Times New Roman" w:cs="Times New Roman"/>
          <w:sz w:val="24"/>
          <w:szCs w:val="24"/>
        </w:rPr>
        <w:t xml:space="preserve"> При этом учитываются следующие нужды по содержанию недвижимого имущества:</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обеспечение безопасности зданий (пожарной безопасности, безопасной эксплуатации тепловых и электроустановок, подъемных механизмов и других инженерных систем);</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обеспечение эксплуатационной надежности, безопасности и долговечности конструктивных элементов зданий и сооружений;</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поддержание качественного состояния зданий и сооружений, а также их элементов;</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предупреждение преждевременного износа и обеспечение надежного функционирования зданий и сооружений в течение всего периода использования по назначению;</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продление нормативных сроков эксплуатации зданий и сооружений.</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Мероприятия по техническому обслуживанию и ремонту объектов недвижимого имущества должны носить планово-предупредительный характер.</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Нормативные затраты на содержание недвижимого имущества (зданий, помещений, сооружений) формируются исходя из следующих видов нормативных затрат </w:t>
      </w:r>
      <w:proofErr w:type="gramStart"/>
      <w:r w:rsidRPr="0051511A">
        <w:rPr>
          <w:rFonts w:ascii="Times New Roman" w:hAnsi="Times New Roman" w:cs="Times New Roman"/>
          <w:sz w:val="24"/>
          <w:szCs w:val="24"/>
        </w:rPr>
        <w:t>на</w:t>
      </w:r>
      <w:proofErr w:type="gramEnd"/>
      <w:r w:rsidRPr="0051511A">
        <w:rPr>
          <w:rFonts w:ascii="Times New Roman" w:hAnsi="Times New Roman" w:cs="Times New Roman"/>
          <w:sz w:val="24"/>
          <w:szCs w:val="24"/>
        </w:rPr>
        <w:t>:</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холодное водоснабжение и водоотведение;</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горячее водоснабжение;</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потребление тепловой энергии;</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потребление электрической энергии;</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эксплуатацию систем охранной сигнализации;</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обеспечение пожарной безопасности;</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проведение текущего ремонта;</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lastRenderedPageBreak/>
        <w:t>аренду недвижимого имущества в соответствии с договором аренды;</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содержание прилегающей территории, включая вывоз мусора, в соответствии с нормами </w:t>
      </w:r>
      <w:proofErr w:type="spellStart"/>
      <w:r w:rsidRPr="0051511A">
        <w:rPr>
          <w:rFonts w:ascii="Times New Roman" w:hAnsi="Times New Roman" w:cs="Times New Roman"/>
          <w:sz w:val="24"/>
          <w:szCs w:val="24"/>
        </w:rPr>
        <w:t>СанПиНа</w:t>
      </w:r>
      <w:proofErr w:type="spellEnd"/>
      <w:r w:rsidRPr="0051511A">
        <w:rPr>
          <w:rFonts w:ascii="Times New Roman" w:hAnsi="Times New Roman" w:cs="Times New Roman"/>
          <w:sz w:val="24"/>
          <w:szCs w:val="24"/>
        </w:rPr>
        <w:t>.</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2.2. Нормативные затраты на холодное водоснабжение и водоотведение рекомендуется определять исходя из тарифов на холодное водоснабжение и водоотведение и объемов потребления холодной воды и водоотведения муниципальным автономным учреждением по следующей формуле:</w:t>
      </w:r>
    </w:p>
    <w:p w:rsidR="00CA51CA" w:rsidRPr="0051511A" w:rsidRDefault="00CA51CA" w:rsidP="00CA51CA">
      <w:pPr>
        <w:pStyle w:val="ConsPlusNonformat"/>
        <w:widowControl/>
        <w:spacing w:before="60"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хв</w:t>
      </w:r>
      <w:proofErr w:type="gramStart"/>
      <w:r w:rsidRPr="0051511A">
        <w:rPr>
          <w:rFonts w:ascii="Times New Roman" w:hAnsi="Times New Roman" w:cs="Times New Roman"/>
          <w:sz w:val="24"/>
          <w:szCs w:val="24"/>
        </w:rPr>
        <w:t>,вод</w:t>
      </w:r>
      <w:proofErr w:type="spellEnd"/>
      <w:proofErr w:type="gramEnd"/>
      <w:r w:rsidRPr="0051511A">
        <w:rPr>
          <w:rFonts w:ascii="Times New Roman" w:hAnsi="Times New Roman" w:cs="Times New Roman"/>
          <w:sz w:val="24"/>
          <w:szCs w:val="24"/>
        </w:rPr>
        <w:t xml:space="preserve">. = </w:t>
      </w:r>
      <w:proofErr w:type="spellStart"/>
      <w:r w:rsidRPr="0051511A">
        <w:rPr>
          <w:rFonts w:ascii="Times New Roman" w:hAnsi="Times New Roman" w:cs="Times New Roman"/>
          <w:sz w:val="24"/>
          <w:szCs w:val="24"/>
        </w:rPr>
        <w:t>Тхв</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w:t>
      </w:r>
      <w:proofErr w:type="spellStart"/>
      <w:proofErr w:type="gramStart"/>
      <w:r w:rsidRPr="0051511A">
        <w:rPr>
          <w:rFonts w:ascii="Times New Roman" w:hAnsi="Times New Roman" w:cs="Times New Roman"/>
          <w:sz w:val="24"/>
          <w:szCs w:val="24"/>
        </w:rPr>
        <w:t>V</w:t>
      </w:r>
      <w:proofErr w:type="gramEnd"/>
      <w:r w:rsidRPr="0051511A">
        <w:rPr>
          <w:rFonts w:ascii="Times New Roman" w:hAnsi="Times New Roman" w:cs="Times New Roman"/>
          <w:sz w:val="24"/>
          <w:szCs w:val="24"/>
        </w:rPr>
        <w:t>хв</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0,3 + </w:t>
      </w:r>
      <w:proofErr w:type="spellStart"/>
      <w:r w:rsidRPr="0051511A">
        <w:rPr>
          <w:rFonts w:ascii="Times New Roman" w:hAnsi="Times New Roman" w:cs="Times New Roman"/>
          <w:sz w:val="24"/>
          <w:szCs w:val="24"/>
        </w:rPr>
        <w:t>Твод</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Vвод</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0,3, где:</w:t>
      </w:r>
    </w:p>
    <w:p w:rsidR="00CA51CA" w:rsidRPr="0051511A" w:rsidRDefault="00CA51CA" w:rsidP="00CA51CA">
      <w:pPr>
        <w:pStyle w:val="ConsPlusNonformat"/>
        <w:widowControl/>
        <w:spacing w:before="60" w:line="360" w:lineRule="auto"/>
        <w:ind w:firstLine="709"/>
        <w:jc w:val="both"/>
        <w:rPr>
          <w:rFonts w:ascii="Times New Roman" w:hAnsi="Times New Roman" w:cs="Times New Roman"/>
          <w:sz w:val="24"/>
          <w:szCs w:val="24"/>
        </w:rPr>
      </w:pPr>
      <w:proofErr w:type="gramStart"/>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хв</w:t>
      </w:r>
      <w:proofErr w:type="spellEnd"/>
      <w:r w:rsidRPr="0051511A">
        <w:rPr>
          <w:rFonts w:ascii="Times New Roman" w:hAnsi="Times New Roman" w:cs="Times New Roman"/>
          <w:sz w:val="24"/>
          <w:szCs w:val="24"/>
        </w:rPr>
        <w:t>, вод.</w:t>
      </w:r>
      <w:proofErr w:type="gramEnd"/>
      <w:r w:rsidRPr="0051511A">
        <w:rPr>
          <w:rFonts w:ascii="Times New Roman" w:hAnsi="Times New Roman" w:cs="Times New Roman"/>
          <w:sz w:val="24"/>
          <w:szCs w:val="24"/>
        </w:rPr>
        <w:t xml:space="preserve"> – нормативные затраты на холодное водоснабжение и водоотведение;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r w:rsidRPr="0051511A">
        <w:rPr>
          <w:rFonts w:ascii="Times New Roman" w:hAnsi="Times New Roman" w:cs="Times New Roman"/>
          <w:sz w:val="24"/>
          <w:szCs w:val="24"/>
        </w:rPr>
        <w:t>Тхв</w:t>
      </w:r>
      <w:proofErr w:type="spellEnd"/>
      <w:r w:rsidRPr="0051511A">
        <w:rPr>
          <w:rFonts w:ascii="Times New Roman" w:hAnsi="Times New Roman" w:cs="Times New Roman"/>
          <w:sz w:val="24"/>
          <w:szCs w:val="24"/>
        </w:rPr>
        <w:t>. – тариф на холодное водоснабжение, установленный в Великом Новгороде;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V</w:t>
      </w:r>
      <w:proofErr w:type="spellStart"/>
      <w:r w:rsidRPr="0051511A">
        <w:rPr>
          <w:rFonts w:ascii="Times New Roman" w:hAnsi="Times New Roman" w:cs="Times New Roman"/>
          <w:sz w:val="24"/>
          <w:szCs w:val="24"/>
        </w:rPr>
        <w:t>хв</w:t>
      </w:r>
      <w:proofErr w:type="spellEnd"/>
      <w:r w:rsidRPr="0051511A">
        <w:rPr>
          <w:rFonts w:ascii="Times New Roman" w:hAnsi="Times New Roman" w:cs="Times New Roman"/>
          <w:sz w:val="24"/>
          <w:szCs w:val="24"/>
        </w:rPr>
        <w:t>. – объем потребления учреждением холодной воды (в куб. м) в отчетном финансовом году, скорректированный в случае изменения структуры оказываемых муниципальных услуг (работ) в очередном финансовом году и плановом периоде;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r w:rsidRPr="0051511A">
        <w:rPr>
          <w:rFonts w:ascii="Times New Roman" w:hAnsi="Times New Roman" w:cs="Times New Roman"/>
          <w:sz w:val="24"/>
          <w:szCs w:val="24"/>
        </w:rPr>
        <w:t>Твод</w:t>
      </w:r>
      <w:proofErr w:type="spellEnd"/>
      <w:r w:rsidRPr="0051511A">
        <w:rPr>
          <w:rFonts w:ascii="Times New Roman" w:hAnsi="Times New Roman" w:cs="Times New Roman"/>
          <w:sz w:val="24"/>
          <w:szCs w:val="24"/>
        </w:rPr>
        <w:t>. – тариф на водоотведение, установленный в Великом Новгороде;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V</w:t>
      </w:r>
      <w:r w:rsidRPr="0051511A">
        <w:rPr>
          <w:rFonts w:ascii="Times New Roman" w:hAnsi="Times New Roman" w:cs="Times New Roman"/>
          <w:sz w:val="24"/>
          <w:szCs w:val="24"/>
        </w:rPr>
        <w:t>вод. – объем водоотведения в отчетном финансовом году, скорректированный в случае изменения структуры оказываемых муниципальных услуг (работ) в очередном финансовом году и плановом периоде;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gramStart"/>
      <w:r w:rsidRPr="0051511A">
        <w:rPr>
          <w:rFonts w:ascii="Times New Roman" w:hAnsi="Times New Roman" w:cs="Times New Roman"/>
          <w:sz w:val="24"/>
          <w:szCs w:val="24"/>
        </w:rPr>
        <w:t>0,3 – доля расходов на холодное водоснабжение и водоотведение в рамках муниципального задания, относимых на содержание недвижимого имущества и особо ценного движимого имущества (остальная часть расходов на холодное водоснабжение (и водоотведение) может быть учтена в составе нормативных затрат на оказание муниципальных услуг (выполнение работ).</w:t>
      </w:r>
      <w:proofErr w:type="gramEnd"/>
    </w:p>
    <w:p w:rsidR="00CA51CA" w:rsidRPr="0051511A" w:rsidRDefault="00CA51CA" w:rsidP="00CA51CA">
      <w:pPr>
        <w:pStyle w:val="ConsPlusNormal"/>
        <w:widowControl/>
        <w:spacing w:line="360" w:lineRule="auto"/>
        <w:ind w:firstLine="902"/>
        <w:jc w:val="both"/>
        <w:rPr>
          <w:rFonts w:ascii="Times New Roman" w:hAnsi="Times New Roman" w:cs="Times New Roman"/>
          <w:sz w:val="24"/>
          <w:szCs w:val="24"/>
        </w:rPr>
      </w:pPr>
      <w:r w:rsidRPr="0051511A">
        <w:rPr>
          <w:rFonts w:ascii="Times New Roman" w:hAnsi="Times New Roman" w:cs="Times New Roman"/>
          <w:sz w:val="24"/>
          <w:szCs w:val="24"/>
        </w:rPr>
        <w:t>2.3. Нормативные затраты на горячее водоснабжение рекомендуется определять исходя из тарифов на горячее водоснабжение и объемов потребления горячей воды муниципальным автономным учреждением по следующей формуле:</w:t>
      </w:r>
    </w:p>
    <w:p w:rsidR="00CA51CA" w:rsidRPr="0051511A" w:rsidRDefault="00CA51CA" w:rsidP="00CA51CA">
      <w:pPr>
        <w:pStyle w:val="ConsPlusNonformat"/>
        <w:widowControl/>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гв</w:t>
      </w:r>
      <w:proofErr w:type="spellEnd"/>
      <w:r w:rsidRPr="0051511A">
        <w:rPr>
          <w:rFonts w:ascii="Times New Roman" w:hAnsi="Times New Roman" w:cs="Times New Roman"/>
          <w:sz w:val="24"/>
          <w:szCs w:val="24"/>
        </w:rPr>
        <w:t xml:space="preserve">. = </w:t>
      </w:r>
      <w:proofErr w:type="spellStart"/>
      <w:r w:rsidRPr="0051511A">
        <w:rPr>
          <w:rFonts w:ascii="Times New Roman" w:hAnsi="Times New Roman" w:cs="Times New Roman"/>
          <w:sz w:val="24"/>
          <w:szCs w:val="24"/>
        </w:rPr>
        <w:t>Тгв</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Vгв</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0,3, где:</w:t>
      </w:r>
    </w:p>
    <w:p w:rsidR="00CA51CA" w:rsidRPr="0051511A" w:rsidRDefault="00CA51CA" w:rsidP="00CA51CA">
      <w:pPr>
        <w:pStyle w:val="ConsPlusNonformat"/>
        <w:widowControl/>
        <w:spacing w:before="120"/>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гв</w:t>
      </w:r>
      <w:proofErr w:type="spellEnd"/>
      <w:r w:rsidRPr="0051511A">
        <w:rPr>
          <w:rFonts w:ascii="Times New Roman" w:hAnsi="Times New Roman" w:cs="Times New Roman"/>
          <w:sz w:val="24"/>
          <w:szCs w:val="24"/>
        </w:rPr>
        <w:t>. – нормативные затраты на горячее водоснабжение;</w:t>
      </w:r>
    </w:p>
    <w:p w:rsidR="00CA51CA" w:rsidRPr="0051511A" w:rsidRDefault="00CA51CA" w:rsidP="00CA51CA">
      <w:pPr>
        <w:pStyle w:val="ConsPlusNonformat"/>
        <w:widowControl/>
        <w:spacing w:before="120"/>
        <w:ind w:firstLine="709"/>
        <w:jc w:val="both"/>
        <w:rPr>
          <w:rFonts w:ascii="Times New Roman" w:hAnsi="Times New Roman" w:cs="Times New Roman"/>
          <w:sz w:val="24"/>
          <w:szCs w:val="24"/>
        </w:rPr>
      </w:pPr>
      <w:proofErr w:type="spellStart"/>
      <w:r w:rsidRPr="0051511A">
        <w:rPr>
          <w:rFonts w:ascii="Times New Roman" w:hAnsi="Times New Roman" w:cs="Times New Roman"/>
          <w:sz w:val="24"/>
          <w:szCs w:val="24"/>
        </w:rPr>
        <w:t>Тгв</w:t>
      </w:r>
      <w:proofErr w:type="spellEnd"/>
      <w:r w:rsidRPr="0051511A">
        <w:rPr>
          <w:rFonts w:ascii="Times New Roman" w:hAnsi="Times New Roman" w:cs="Times New Roman"/>
          <w:sz w:val="24"/>
          <w:szCs w:val="24"/>
        </w:rPr>
        <w:t>. – тариф на горячее водоснабжение, установленный в Великом Новгороде;</w:t>
      </w:r>
    </w:p>
    <w:p w:rsidR="00CA51CA" w:rsidRPr="0051511A" w:rsidRDefault="00CA51CA" w:rsidP="00CA51CA">
      <w:pPr>
        <w:pStyle w:val="ConsPlusNonformat"/>
        <w:widowControl/>
        <w:spacing w:before="120"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V</w:t>
      </w:r>
      <w:proofErr w:type="gramEnd"/>
      <w:r w:rsidRPr="0051511A">
        <w:rPr>
          <w:rFonts w:ascii="Times New Roman" w:hAnsi="Times New Roman" w:cs="Times New Roman"/>
          <w:sz w:val="24"/>
          <w:szCs w:val="24"/>
        </w:rPr>
        <w:t>гв</w:t>
      </w:r>
      <w:proofErr w:type="spellEnd"/>
      <w:r w:rsidRPr="0051511A">
        <w:rPr>
          <w:rFonts w:ascii="Times New Roman" w:hAnsi="Times New Roman" w:cs="Times New Roman"/>
          <w:sz w:val="24"/>
          <w:szCs w:val="24"/>
        </w:rPr>
        <w:t>. – объем потребления учреждением горячей воды (в куб. м) в отчетном финансовом году, скорректированный в связи с</w:t>
      </w:r>
      <w:r>
        <w:rPr>
          <w:rFonts w:ascii="Times New Roman" w:hAnsi="Times New Roman" w:cs="Times New Roman"/>
          <w:sz w:val="24"/>
          <w:szCs w:val="24"/>
        </w:rPr>
        <w:t xml:space="preserve"> </w:t>
      </w:r>
      <w:r w:rsidRPr="0051511A">
        <w:rPr>
          <w:rFonts w:ascii="Times New Roman" w:hAnsi="Times New Roman" w:cs="Times New Roman"/>
          <w:sz w:val="24"/>
          <w:szCs w:val="24"/>
        </w:rPr>
        <w:t>изменением структуры оказываемых муниципальных услуг</w:t>
      </w:r>
      <w:r>
        <w:rPr>
          <w:rFonts w:ascii="Times New Roman" w:hAnsi="Times New Roman" w:cs="Times New Roman"/>
          <w:sz w:val="24"/>
          <w:szCs w:val="24"/>
        </w:rPr>
        <w:t xml:space="preserve"> </w:t>
      </w:r>
      <w:r w:rsidRPr="0051511A">
        <w:rPr>
          <w:rFonts w:ascii="Times New Roman" w:hAnsi="Times New Roman" w:cs="Times New Roman"/>
          <w:sz w:val="24"/>
          <w:szCs w:val="24"/>
        </w:rPr>
        <w:t>(работ) в очередном финансовом году и плановом периоде;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gramStart"/>
      <w:r w:rsidRPr="0051511A">
        <w:rPr>
          <w:rFonts w:ascii="Times New Roman" w:hAnsi="Times New Roman" w:cs="Times New Roman"/>
          <w:sz w:val="24"/>
          <w:szCs w:val="24"/>
        </w:rPr>
        <w:t>0,3 – доля расходов на горячее водоснабжение в рамках муниципального задания,</w:t>
      </w:r>
      <w:r>
        <w:rPr>
          <w:rFonts w:ascii="Times New Roman" w:hAnsi="Times New Roman" w:cs="Times New Roman"/>
          <w:sz w:val="24"/>
          <w:szCs w:val="24"/>
        </w:rPr>
        <w:t xml:space="preserve"> </w:t>
      </w:r>
      <w:r w:rsidRPr="0051511A">
        <w:rPr>
          <w:rFonts w:ascii="Times New Roman" w:hAnsi="Times New Roman" w:cs="Times New Roman"/>
          <w:sz w:val="24"/>
          <w:szCs w:val="24"/>
        </w:rPr>
        <w:t>относимых</w:t>
      </w:r>
      <w:r>
        <w:rPr>
          <w:rFonts w:ascii="Times New Roman" w:hAnsi="Times New Roman" w:cs="Times New Roman"/>
          <w:sz w:val="24"/>
          <w:szCs w:val="24"/>
        </w:rPr>
        <w:t xml:space="preserve"> </w:t>
      </w:r>
      <w:r w:rsidRPr="0051511A">
        <w:rPr>
          <w:rFonts w:ascii="Times New Roman" w:hAnsi="Times New Roman" w:cs="Times New Roman"/>
          <w:sz w:val="24"/>
          <w:szCs w:val="24"/>
        </w:rPr>
        <w:t>на</w:t>
      </w:r>
      <w:r>
        <w:rPr>
          <w:rFonts w:ascii="Times New Roman" w:hAnsi="Times New Roman" w:cs="Times New Roman"/>
          <w:sz w:val="24"/>
          <w:szCs w:val="24"/>
        </w:rPr>
        <w:t xml:space="preserve"> </w:t>
      </w:r>
      <w:r w:rsidRPr="0051511A">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51511A">
        <w:rPr>
          <w:rFonts w:ascii="Times New Roman" w:hAnsi="Times New Roman" w:cs="Times New Roman"/>
          <w:sz w:val="24"/>
          <w:szCs w:val="24"/>
        </w:rPr>
        <w:t>недвижимого</w:t>
      </w:r>
      <w:r>
        <w:rPr>
          <w:rFonts w:ascii="Times New Roman" w:hAnsi="Times New Roman" w:cs="Times New Roman"/>
          <w:sz w:val="24"/>
          <w:szCs w:val="24"/>
        </w:rPr>
        <w:t xml:space="preserve"> </w:t>
      </w:r>
      <w:r w:rsidRPr="0051511A">
        <w:rPr>
          <w:rFonts w:ascii="Times New Roman" w:hAnsi="Times New Roman" w:cs="Times New Roman"/>
          <w:sz w:val="24"/>
          <w:szCs w:val="24"/>
        </w:rPr>
        <w:t>имущества и особо ценного движимого имущества (остальная часть расходов на горячее водоснабжение может быть учтена в составе нормативных затрат на оказание муниципальных услуг (выполнение работ).</w:t>
      </w:r>
      <w:proofErr w:type="gramEnd"/>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lastRenderedPageBreak/>
        <w:t>2.4. Нормативные затраты на потребление тепловой энергии рекомендуется определять исходя из тарифов на тепловую энергию и объемов потребления муниципальным автономным учреждением тепловой энергии по следующей формуле:</w:t>
      </w:r>
    </w:p>
    <w:p w:rsidR="00CA51CA" w:rsidRPr="0051511A" w:rsidRDefault="00CA51CA" w:rsidP="00CA51CA">
      <w:pPr>
        <w:pStyle w:val="ConsPlusNonformat"/>
        <w:widowControl/>
        <w:spacing w:before="120" w:after="120"/>
        <w:ind w:firstLine="709"/>
        <w:jc w:val="both"/>
        <w:rPr>
          <w:rFonts w:ascii="Times New Roman" w:hAnsi="Times New Roman" w:cs="Times New Roman"/>
          <w:sz w:val="24"/>
          <w:szCs w:val="24"/>
          <w:lang w:val="en-US"/>
        </w:rPr>
      </w:pPr>
      <w:r w:rsidRPr="0051511A">
        <w:rPr>
          <w:rFonts w:ascii="Times New Roman" w:hAnsi="Times New Roman" w:cs="Times New Roman"/>
          <w:sz w:val="24"/>
          <w:szCs w:val="24"/>
          <w:lang w:val="en-US"/>
        </w:rPr>
        <w:t xml:space="preserve">No = </w:t>
      </w:r>
      <w:r w:rsidRPr="0051511A">
        <w:rPr>
          <w:rFonts w:ascii="Times New Roman" w:hAnsi="Times New Roman" w:cs="Times New Roman"/>
          <w:sz w:val="24"/>
          <w:szCs w:val="24"/>
        </w:rPr>
        <w:t>Т</w:t>
      </w:r>
      <w:r w:rsidRPr="0051511A">
        <w:rPr>
          <w:rFonts w:ascii="Times New Roman" w:hAnsi="Times New Roman" w:cs="Times New Roman"/>
          <w:sz w:val="24"/>
          <w:szCs w:val="24"/>
          <w:lang w:val="en-US"/>
        </w:rPr>
        <w:t>o x Vo x 0</w:t>
      </w:r>
      <w:proofErr w:type="gramStart"/>
      <w:r w:rsidRPr="0051511A">
        <w:rPr>
          <w:rFonts w:ascii="Times New Roman" w:hAnsi="Times New Roman" w:cs="Times New Roman"/>
          <w:sz w:val="24"/>
          <w:szCs w:val="24"/>
          <w:lang w:val="en-US"/>
        </w:rPr>
        <w:t>,5</w:t>
      </w:r>
      <w:proofErr w:type="gramEnd"/>
      <w:r w:rsidRPr="0051511A">
        <w:rPr>
          <w:rFonts w:ascii="Times New Roman" w:hAnsi="Times New Roman" w:cs="Times New Roman"/>
          <w:sz w:val="24"/>
          <w:szCs w:val="24"/>
          <w:lang w:val="en-US"/>
        </w:rPr>
        <w:t xml:space="preserve">, </w:t>
      </w:r>
      <w:r w:rsidRPr="0051511A">
        <w:rPr>
          <w:rFonts w:ascii="Times New Roman" w:hAnsi="Times New Roman" w:cs="Times New Roman"/>
          <w:sz w:val="24"/>
          <w:szCs w:val="24"/>
        </w:rPr>
        <w:t>где</w:t>
      </w:r>
      <w:r w:rsidRPr="0051511A">
        <w:rPr>
          <w:rFonts w:ascii="Times New Roman" w:hAnsi="Times New Roman" w:cs="Times New Roman"/>
          <w:sz w:val="24"/>
          <w:szCs w:val="24"/>
          <w:lang w:val="en-US"/>
        </w:rPr>
        <w:t>:</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No</w:t>
      </w:r>
      <w:r w:rsidRPr="0051511A">
        <w:rPr>
          <w:rFonts w:ascii="Times New Roman" w:hAnsi="Times New Roman" w:cs="Times New Roman"/>
          <w:sz w:val="24"/>
          <w:szCs w:val="24"/>
        </w:rPr>
        <w:t xml:space="preserve"> – нормативные затраты на потребление тепловой энергии;</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Т</w:t>
      </w:r>
      <w:proofErr w:type="gramStart"/>
      <w:r w:rsidRPr="0051511A">
        <w:rPr>
          <w:rFonts w:ascii="Times New Roman" w:hAnsi="Times New Roman" w:cs="Times New Roman"/>
          <w:sz w:val="24"/>
          <w:szCs w:val="24"/>
          <w:lang w:val="en-US"/>
        </w:rPr>
        <w:t>o</w:t>
      </w:r>
      <w:proofErr w:type="gramEnd"/>
      <w:r w:rsidRPr="0051511A">
        <w:rPr>
          <w:rFonts w:ascii="Times New Roman" w:hAnsi="Times New Roman" w:cs="Times New Roman"/>
          <w:sz w:val="24"/>
          <w:szCs w:val="24"/>
        </w:rPr>
        <w:t xml:space="preserve"> – тариф на потребление тепловой энергии, установленный в Великом Новгороде;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gramStart"/>
      <w:r w:rsidRPr="0051511A">
        <w:rPr>
          <w:rFonts w:ascii="Times New Roman" w:hAnsi="Times New Roman" w:cs="Times New Roman"/>
          <w:sz w:val="24"/>
          <w:szCs w:val="24"/>
          <w:lang w:val="en-US"/>
        </w:rPr>
        <w:t>Vo</w:t>
      </w:r>
      <w:proofErr w:type="gramEnd"/>
      <w:r w:rsidRPr="0051511A">
        <w:rPr>
          <w:rFonts w:ascii="Times New Roman" w:hAnsi="Times New Roman" w:cs="Times New Roman"/>
          <w:sz w:val="24"/>
          <w:szCs w:val="24"/>
        </w:rPr>
        <w:t xml:space="preserve"> – объем потребления учреждением тепловой энергии (в Гкал) в отчетном финансовом году, скорректированный в связи с изменением структуры оказываемых муниципальных услуг (работ) в очередном финансовом году и плановом периоде;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gramStart"/>
      <w:r w:rsidRPr="0051511A">
        <w:rPr>
          <w:rFonts w:ascii="Times New Roman" w:hAnsi="Times New Roman" w:cs="Times New Roman"/>
          <w:sz w:val="24"/>
          <w:szCs w:val="24"/>
        </w:rPr>
        <w:t>0,5 – доля расходов на потребление тепловой энергии в рамках муниципального задания, относимых на содержание недвижимого имущества и особо ценного имущества (остальная часть расходов на потребление тепловой энергии может быть учтена в составе нормативных затрат на оказание муниципальных услуг (выполнение работ).</w:t>
      </w:r>
      <w:proofErr w:type="gramEnd"/>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2.5. Нормативные затраты на потребление электрической энергии определяются исходя из тарифов на электрическую энергию и объемов потребления муниципальным автономным учреждением электрической энергии по следующей формуле:</w:t>
      </w:r>
    </w:p>
    <w:p w:rsidR="00CA51CA" w:rsidRPr="0051511A" w:rsidRDefault="00CA51CA" w:rsidP="00CA51CA">
      <w:pPr>
        <w:pStyle w:val="ConsPlusNonformat"/>
        <w:widowControl/>
        <w:spacing w:before="120" w:after="120"/>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э</w:t>
      </w:r>
      <w:proofErr w:type="spellEnd"/>
      <w:r w:rsidRPr="0051511A">
        <w:rPr>
          <w:rFonts w:ascii="Times New Roman" w:hAnsi="Times New Roman" w:cs="Times New Roman"/>
          <w:sz w:val="24"/>
          <w:szCs w:val="24"/>
        </w:rPr>
        <w:t xml:space="preserve"> = </w:t>
      </w:r>
      <w:proofErr w:type="spellStart"/>
      <w:r w:rsidRPr="0051511A">
        <w:rPr>
          <w:rFonts w:ascii="Times New Roman" w:hAnsi="Times New Roman" w:cs="Times New Roman"/>
          <w:sz w:val="24"/>
          <w:szCs w:val="24"/>
        </w:rPr>
        <w:t>Тэ</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Vэ</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0,3, где: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э</w:t>
      </w:r>
      <w:proofErr w:type="spellEnd"/>
      <w:r w:rsidRPr="0051511A">
        <w:rPr>
          <w:rFonts w:ascii="Times New Roman" w:hAnsi="Times New Roman" w:cs="Times New Roman"/>
          <w:sz w:val="24"/>
          <w:szCs w:val="24"/>
        </w:rPr>
        <w:t xml:space="preserve"> – нормативные затраты на потребление электрической энергии;</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r w:rsidRPr="0051511A">
        <w:rPr>
          <w:rFonts w:ascii="Times New Roman" w:hAnsi="Times New Roman" w:cs="Times New Roman"/>
          <w:sz w:val="24"/>
          <w:szCs w:val="24"/>
        </w:rPr>
        <w:t>Тэ</w:t>
      </w:r>
      <w:proofErr w:type="spellEnd"/>
      <w:r w:rsidRPr="0051511A">
        <w:rPr>
          <w:rFonts w:ascii="Times New Roman" w:hAnsi="Times New Roman" w:cs="Times New Roman"/>
          <w:sz w:val="24"/>
          <w:szCs w:val="24"/>
        </w:rPr>
        <w:t xml:space="preserve"> – тариф на потребление электрической энергии, установленный в Великом Новгороде;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V</w:t>
      </w:r>
      <w:proofErr w:type="gramEnd"/>
      <w:r w:rsidRPr="0051511A">
        <w:rPr>
          <w:rFonts w:ascii="Times New Roman" w:hAnsi="Times New Roman" w:cs="Times New Roman"/>
          <w:sz w:val="24"/>
          <w:szCs w:val="24"/>
        </w:rPr>
        <w:t>э</w:t>
      </w:r>
      <w:proofErr w:type="spellEnd"/>
      <w:r w:rsidRPr="0051511A">
        <w:rPr>
          <w:rFonts w:ascii="Times New Roman" w:hAnsi="Times New Roman" w:cs="Times New Roman"/>
          <w:sz w:val="24"/>
          <w:szCs w:val="24"/>
        </w:rPr>
        <w:t xml:space="preserve"> – объем потребления учреждением электрической энергии (кВт. ч)</w:t>
      </w:r>
      <w:r>
        <w:rPr>
          <w:rFonts w:ascii="Times New Roman" w:hAnsi="Times New Roman" w:cs="Times New Roman"/>
          <w:sz w:val="24"/>
          <w:szCs w:val="24"/>
        </w:rPr>
        <w:t xml:space="preserve"> </w:t>
      </w:r>
      <w:r w:rsidRPr="0051511A">
        <w:rPr>
          <w:rFonts w:ascii="Times New Roman" w:hAnsi="Times New Roman" w:cs="Times New Roman"/>
          <w:sz w:val="24"/>
          <w:szCs w:val="24"/>
        </w:rPr>
        <w:t>в отчетном финансовом году, скорректированный в связи с изменением структуры оказываемых муниципальных услуг (работ) в очередном финансовом году и плановом периоде;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gramStart"/>
      <w:r w:rsidRPr="0051511A">
        <w:rPr>
          <w:rFonts w:ascii="Times New Roman" w:hAnsi="Times New Roman" w:cs="Times New Roman"/>
          <w:sz w:val="24"/>
          <w:szCs w:val="24"/>
        </w:rPr>
        <w:t>0,3 – доля расходов на потребление электрической энергии в рамках муниципального задания, относимых на содержание недвижимого имущества и особо ценного имущества (остальная часть расходов на потребление электрической энергии может быть учтена в составе нормативных затрат на оказание муниципальных услуг (выполнение работ).</w:t>
      </w:r>
      <w:proofErr w:type="gramEnd"/>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2.6. Нормативные затраты на эксплуатацию систем охранной сигнализации рекомендуется устанавливать таким образом, чтобы обеспечивать покрытие затрат, связанных с функционированием установленных в учреждении систем охранной сигнализации.</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lastRenderedPageBreak/>
        <w:t xml:space="preserve">Нормативные затраты на охранную сигнализацию рекомендуется устанавливать </w:t>
      </w:r>
      <w:proofErr w:type="gramStart"/>
      <w:r w:rsidRPr="0051511A">
        <w:rPr>
          <w:rFonts w:ascii="Times New Roman" w:hAnsi="Times New Roman" w:cs="Times New Roman"/>
          <w:sz w:val="24"/>
          <w:szCs w:val="24"/>
        </w:rPr>
        <w:t>равными</w:t>
      </w:r>
      <w:proofErr w:type="gramEnd"/>
      <w:r w:rsidRPr="0051511A">
        <w:rPr>
          <w:rFonts w:ascii="Times New Roman" w:hAnsi="Times New Roman" w:cs="Times New Roman"/>
          <w:sz w:val="24"/>
          <w:szCs w:val="24"/>
        </w:rPr>
        <w:t xml:space="preserve"> расходам учреждения на оплату единицы услуги в отчетном финансовом году, скорректированным на индекс-дефлятор:</w:t>
      </w:r>
    </w:p>
    <w:p w:rsidR="00CA51CA" w:rsidRPr="0051511A" w:rsidRDefault="00CA51CA" w:rsidP="00CA51CA">
      <w:pPr>
        <w:pStyle w:val="ConsPlusNonformat"/>
        <w:widowControl/>
        <w:spacing w:before="120" w:after="120"/>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ос</w:t>
      </w:r>
      <w:proofErr w:type="spellEnd"/>
      <w:r w:rsidRPr="0051511A">
        <w:rPr>
          <w:rFonts w:ascii="Times New Roman" w:hAnsi="Times New Roman" w:cs="Times New Roman"/>
          <w:sz w:val="24"/>
          <w:szCs w:val="24"/>
        </w:rPr>
        <w:t xml:space="preserve"> = </w:t>
      </w:r>
      <w:proofErr w:type="spellStart"/>
      <w:r w:rsidRPr="0051511A">
        <w:rPr>
          <w:rFonts w:ascii="Times New Roman" w:hAnsi="Times New Roman" w:cs="Times New Roman"/>
          <w:sz w:val="24"/>
          <w:szCs w:val="24"/>
        </w:rPr>
        <w:t>Zос</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i</w:t>
      </w:r>
      <w:proofErr w:type="spellEnd"/>
      <w:r w:rsidRPr="0051511A">
        <w:rPr>
          <w:rFonts w:ascii="Times New Roman" w:hAnsi="Times New Roman" w:cs="Times New Roman"/>
          <w:sz w:val="24"/>
          <w:szCs w:val="24"/>
        </w:rPr>
        <w:t>, где: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ос</w:t>
      </w:r>
      <w:proofErr w:type="spellEnd"/>
      <w:r w:rsidRPr="0051511A">
        <w:rPr>
          <w:rFonts w:ascii="Times New Roman" w:hAnsi="Times New Roman" w:cs="Times New Roman"/>
          <w:sz w:val="24"/>
          <w:szCs w:val="24"/>
        </w:rPr>
        <w:t xml:space="preserve"> – нормативные затраты на эксплуатацию охранной сигнализации;</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Z</w:t>
      </w:r>
      <w:proofErr w:type="gramEnd"/>
      <w:r w:rsidRPr="0051511A">
        <w:rPr>
          <w:rFonts w:ascii="Times New Roman" w:hAnsi="Times New Roman" w:cs="Times New Roman"/>
          <w:sz w:val="24"/>
          <w:szCs w:val="24"/>
        </w:rPr>
        <w:t>ос</w:t>
      </w:r>
      <w:proofErr w:type="spellEnd"/>
      <w:r w:rsidRPr="0051511A">
        <w:rPr>
          <w:rFonts w:ascii="Times New Roman" w:hAnsi="Times New Roman" w:cs="Times New Roman"/>
          <w:sz w:val="24"/>
          <w:szCs w:val="24"/>
        </w:rPr>
        <w:t xml:space="preserve"> – объем расходов на эксплуатацию охранной сигнализации в учреждении в отчетном финансовом году;</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r w:rsidRPr="0051511A">
        <w:rPr>
          <w:rFonts w:ascii="Times New Roman" w:hAnsi="Times New Roman" w:cs="Times New Roman"/>
          <w:sz w:val="24"/>
          <w:szCs w:val="24"/>
        </w:rPr>
        <w:t>i</w:t>
      </w:r>
      <w:proofErr w:type="spellEnd"/>
      <w:r w:rsidRPr="0051511A">
        <w:rPr>
          <w:rFonts w:ascii="Times New Roman" w:hAnsi="Times New Roman" w:cs="Times New Roman"/>
          <w:sz w:val="24"/>
          <w:szCs w:val="24"/>
        </w:rPr>
        <w:t xml:space="preserve"> – индекс-дефлятор.</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2.7. Нормативные затраты на обеспечение пожарной безопасности рекомендуется устанавливать исходя из необходимости покрытия затрат на эксплуатацию, обслуживание, технический уход, возобновление имеющихся у муниципального автономного учреждения средств и систем (системы пожарной сигнализации, первичных средств пожаротушения и т.п.).</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Нормативные затраты на обеспечение пожарной безопасности рекомендуется устанавливать </w:t>
      </w:r>
      <w:proofErr w:type="gramStart"/>
      <w:r w:rsidRPr="0051511A">
        <w:rPr>
          <w:rFonts w:ascii="Times New Roman" w:hAnsi="Times New Roman" w:cs="Times New Roman"/>
          <w:sz w:val="24"/>
          <w:szCs w:val="24"/>
        </w:rPr>
        <w:t>равными</w:t>
      </w:r>
      <w:proofErr w:type="gramEnd"/>
      <w:r w:rsidRPr="0051511A">
        <w:rPr>
          <w:rFonts w:ascii="Times New Roman" w:hAnsi="Times New Roman" w:cs="Times New Roman"/>
          <w:sz w:val="24"/>
          <w:szCs w:val="24"/>
        </w:rPr>
        <w:t xml:space="preserve"> расходам на оплату единицы услуги учреждения в отчетном финансовом году, скорректированным на индекс-дефлятор:</w:t>
      </w:r>
    </w:p>
    <w:p w:rsidR="00CA51CA" w:rsidRPr="0051511A" w:rsidRDefault="00CA51CA" w:rsidP="00CA51CA">
      <w:pPr>
        <w:pStyle w:val="ConsPlusNonformat"/>
        <w:widowControl/>
        <w:spacing w:before="120" w:after="120"/>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пб</w:t>
      </w:r>
      <w:proofErr w:type="spellEnd"/>
      <w:r w:rsidRPr="0051511A">
        <w:rPr>
          <w:rFonts w:ascii="Times New Roman" w:hAnsi="Times New Roman" w:cs="Times New Roman"/>
          <w:sz w:val="24"/>
          <w:szCs w:val="24"/>
        </w:rPr>
        <w:t xml:space="preserve"> = </w:t>
      </w:r>
      <w:proofErr w:type="spellStart"/>
      <w:r w:rsidRPr="0051511A">
        <w:rPr>
          <w:rFonts w:ascii="Times New Roman" w:hAnsi="Times New Roman" w:cs="Times New Roman"/>
          <w:sz w:val="24"/>
          <w:szCs w:val="24"/>
        </w:rPr>
        <w:t>Zпб</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i</w:t>
      </w:r>
      <w:proofErr w:type="spellEnd"/>
      <w:r w:rsidRPr="0051511A">
        <w:rPr>
          <w:rFonts w:ascii="Times New Roman" w:hAnsi="Times New Roman" w:cs="Times New Roman"/>
          <w:sz w:val="24"/>
          <w:szCs w:val="24"/>
        </w:rPr>
        <w:t>, где: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пб</w:t>
      </w:r>
      <w:proofErr w:type="spellEnd"/>
      <w:r w:rsidRPr="0051511A">
        <w:rPr>
          <w:rFonts w:ascii="Times New Roman" w:hAnsi="Times New Roman" w:cs="Times New Roman"/>
          <w:sz w:val="24"/>
          <w:szCs w:val="24"/>
        </w:rPr>
        <w:t xml:space="preserve"> – нормативные затраты на обеспечение пожарной безопасности;</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Z</w:t>
      </w:r>
      <w:proofErr w:type="gramEnd"/>
      <w:r w:rsidRPr="0051511A">
        <w:rPr>
          <w:rFonts w:ascii="Times New Roman" w:hAnsi="Times New Roman" w:cs="Times New Roman"/>
          <w:sz w:val="24"/>
          <w:szCs w:val="24"/>
        </w:rPr>
        <w:t>пб</w:t>
      </w:r>
      <w:proofErr w:type="spellEnd"/>
      <w:r w:rsidRPr="0051511A">
        <w:rPr>
          <w:rFonts w:ascii="Times New Roman" w:hAnsi="Times New Roman" w:cs="Times New Roman"/>
          <w:sz w:val="24"/>
          <w:szCs w:val="24"/>
        </w:rPr>
        <w:t xml:space="preserve"> – объем расходов на обеспечение пожарной безопасности в учреждении в отчетном финансовом году;</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r w:rsidRPr="0051511A">
        <w:rPr>
          <w:rFonts w:ascii="Times New Roman" w:hAnsi="Times New Roman" w:cs="Times New Roman"/>
          <w:sz w:val="24"/>
          <w:szCs w:val="24"/>
        </w:rPr>
        <w:t>i</w:t>
      </w:r>
      <w:proofErr w:type="spellEnd"/>
      <w:r w:rsidRPr="0051511A">
        <w:rPr>
          <w:rFonts w:ascii="Times New Roman" w:hAnsi="Times New Roman" w:cs="Times New Roman"/>
          <w:sz w:val="24"/>
          <w:szCs w:val="24"/>
        </w:rPr>
        <w:t xml:space="preserve"> – индекс-дефлятор.</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2.8. </w:t>
      </w:r>
      <w:proofErr w:type="gramStart"/>
      <w:r w:rsidRPr="0051511A">
        <w:rPr>
          <w:rFonts w:ascii="Times New Roman" w:hAnsi="Times New Roman" w:cs="Times New Roman"/>
          <w:sz w:val="24"/>
          <w:szCs w:val="24"/>
        </w:rPr>
        <w:t>Нормативные затраты на проведение текущего ремонта рекомендуется устанавливать исходя из установленной нормы его проведения один раз в три года в соответствии с ведомственными строительными нормами ВСН 58-88(</w:t>
      </w:r>
      <w:proofErr w:type="spellStart"/>
      <w:r w:rsidRPr="0051511A">
        <w:rPr>
          <w:rFonts w:ascii="Times New Roman" w:hAnsi="Times New Roman" w:cs="Times New Roman"/>
          <w:sz w:val="24"/>
          <w:szCs w:val="24"/>
        </w:rPr>
        <w:t>р</w:t>
      </w:r>
      <w:proofErr w:type="spellEnd"/>
      <w:r w:rsidRPr="0051511A">
        <w:rPr>
          <w:rFonts w:ascii="Times New Roman" w:hAnsi="Times New Roman" w:cs="Times New Roman"/>
          <w:sz w:val="24"/>
          <w:szCs w:val="24"/>
        </w:rPr>
        <w:t xml:space="preserve">)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утвержденными Приказом </w:t>
      </w:r>
      <w:proofErr w:type="spellStart"/>
      <w:r w:rsidRPr="0051511A">
        <w:rPr>
          <w:rFonts w:ascii="Times New Roman" w:hAnsi="Times New Roman" w:cs="Times New Roman"/>
          <w:sz w:val="24"/>
          <w:szCs w:val="24"/>
        </w:rPr>
        <w:t>Госкомархитектуры</w:t>
      </w:r>
      <w:proofErr w:type="spellEnd"/>
      <w:r w:rsidRPr="0051511A">
        <w:rPr>
          <w:rFonts w:ascii="Times New Roman" w:hAnsi="Times New Roman" w:cs="Times New Roman"/>
          <w:sz w:val="24"/>
          <w:szCs w:val="24"/>
        </w:rPr>
        <w:t xml:space="preserve"> при Госстрое СССР </w:t>
      </w:r>
      <w:r w:rsidRPr="0051511A">
        <w:rPr>
          <w:rFonts w:ascii="Times New Roman" w:hAnsi="Times New Roman" w:cs="Times New Roman"/>
          <w:sz w:val="24"/>
          <w:szCs w:val="24"/>
        </w:rPr>
        <w:br/>
        <w:t xml:space="preserve">от 23 ноября </w:t>
      </w:r>
      <w:smartTag w:uri="urn:schemas-microsoft-com:office:smarttags" w:element="metricconverter">
        <w:smartTagPr>
          <w:attr w:name="ProductID" w:val="1988 г"/>
        </w:smartTagPr>
        <w:r w:rsidRPr="0051511A">
          <w:rPr>
            <w:rFonts w:ascii="Times New Roman" w:hAnsi="Times New Roman" w:cs="Times New Roman"/>
            <w:sz w:val="24"/>
            <w:szCs w:val="24"/>
          </w:rPr>
          <w:t>1988 г</w:t>
        </w:r>
      </w:smartTag>
      <w:r w:rsidRPr="0051511A">
        <w:rPr>
          <w:rFonts w:ascii="Times New Roman" w:hAnsi="Times New Roman" w:cs="Times New Roman"/>
          <w:sz w:val="24"/>
          <w:szCs w:val="24"/>
        </w:rPr>
        <w:t>. № 312, и определять по формуле</w:t>
      </w:r>
      <w:proofErr w:type="gramEnd"/>
      <w:r w:rsidRPr="0051511A">
        <w:rPr>
          <w:rFonts w:ascii="Times New Roman" w:hAnsi="Times New Roman" w:cs="Times New Roman"/>
          <w:sz w:val="24"/>
          <w:szCs w:val="24"/>
        </w:rPr>
        <w:t>:</w:t>
      </w:r>
      <w:r w:rsidRPr="0051511A">
        <w:rPr>
          <w:rStyle w:val="a8"/>
          <w:rFonts w:ascii="Times New Roman" w:hAnsi="Times New Roman" w:cs="Times New Roman"/>
          <w:sz w:val="24"/>
          <w:szCs w:val="24"/>
        </w:rPr>
        <w:footnoteReference w:customMarkFollows="1" w:id="1"/>
        <w:sym w:font="Symbol" w:char="002A"/>
      </w:r>
    </w:p>
    <w:p w:rsidR="00CA51CA" w:rsidRPr="0051511A" w:rsidRDefault="00CA51CA" w:rsidP="00CA51CA">
      <w:pPr>
        <w:pStyle w:val="ConsPlusNonformat"/>
        <w:widowControl/>
        <w:spacing w:before="120" w:after="120"/>
        <w:ind w:firstLine="709"/>
        <w:jc w:val="both"/>
        <w:rPr>
          <w:rFonts w:ascii="Times New Roman" w:hAnsi="Times New Roman" w:cs="Times New Roman"/>
          <w:sz w:val="24"/>
          <w:szCs w:val="24"/>
        </w:rPr>
      </w:pPr>
      <w:proofErr w:type="spellStart"/>
      <w:r w:rsidRPr="0051511A">
        <w:rPr>
          <w:rFonts w:ascii="Times New Roman" w:hAnsi="Times New Roman" w:cs="Times New Roman"/>
          <w:sz w:val="24"/>
          <w:szCs w:val="24"/>
        </w:rPr>
        <w:t>Nтр</w:t>
      </w:r>
      <w:proofErr w:type="spellEnd"/>
      <w:r w:rsidRPr="0051511A">
        <w:rPr>
          <w:rFonts w:ascii="Times New Roman" w:hAnsi="Times New Roman" w:cs="Times New Roman"/>
          <w:sz w:val="24"/>
          <w:szCs w:val="24"/>
        </w:rPr>
        <w:t xml:space="preserve"> = </w:t>
      </w:r>
      <w:r w:rsidRPr="0051511A">
        <w:rPr>
          <w:rFonts w:ascii="Times New Roman" w:hAnsi="Times New Roman" w:cs="Times New Roman"/>
          <w:sz w:val="24"/>
          <w:szCs w:val="24"/>
          <w:lang w:val="en-US"/>
        </w:rPr>
        <w:t>K</w:t>
      </w:r>
      <w:r w:rsidRPr="0051511A">
        <w:rPr>
          <w:rFonts w:ascii="Times New Roman" w:hAnsi="Times New Roman" w:cs="Times New Roman"/>
          <w:sz w:val="24"/>
          <w:szCs w:val="24"/>
        </w:rPr>
        <w:t xml:space="preserve">ком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nтр</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w:t>
      </w:r>
      <w:proofErr w:type="spellStart"/>
      <w:proofErr w:type="gramStart"/>
      <w:r w:rsidRPr="0051511A">
        <w:rPr>
          <w:rFonts w:ascii="Times New Roman" w:hAnsi="Times New Roman" w:cs="Times New Roman"/>
          <w:sz w:val="24"/>
          <w:szCs w:val="24"/>
        </w:rPr>
        <w:t>Стр</w:t>
      </w:r>
      <w:proofErr w:type="spellEnd"/>
      <w:proofErr w:type="gram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S, где: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тр</w:t>
      </w:r>
      <w:proofErr w:type="spellEnd"/>
      <w:r w:rsidRPr="0051511A">
        <w:rPr>
          <w:rFonts w:ascii="Times New Roman" w:hAnsi="Times New Roman" w:cs="Times New Roman"/>
          <w:sz w:val="24"/>
          <w:szCs w:val="24"/>
        </w:rPr>
        <w:t xml:space="preserve"> – нормативные затраты на проведение текущего ремонта;</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lastRenderedPageBreak/>
        <w:t>K</w:t>
      </w:r>
      <w:r w:rsidRPr="0051511A">
        <w:rPr>
          <w:rFonts w:ascii="Times New Roman" w:hAnsi="Times New Roman" w:cs="Times New Roman"/>
          <w:sz w:val="24"/>
          <w:szCs w:val="24"/>
        </w:rPr>
        <w:t>ком – коэффициент, учитывающий долю стоимости технических коммуникаций в общем объеме стоимости здания;</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тр</w:t>
      </w:r>
      <w:proofErr w:type="spellEnd"/>
      <w:r w:rsidRPr="0051511A">
        <w:rPr>
          <w:rFonts w:ascii="Times New Roman" w:hAnsi="Times New Roman" w:cs="Times New Roman"/>
          <w:sz w:val="24"/>
          <w:szCs w:val="24"/>
        </w:rPr>
        <w:t xml:space="preserve"> = 0,33 – коэффициент, учитывающий норму проведения текущего ремонта зданий;</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Стр</w:t>
      </w:r>
      <w:proofErr w:type="spellEnd"/>
      <w:proofErr w:type="gramEnd"/>
      <w:r w:rsidRPr="0051511A">
        <w:rPr>
          <w:rFonts w:ascii="Times New Roman" w:hAnsi="Times New Roman" w:cs="Times New Roman"/>
          <w:sz w:val="24"/>
          <w:szCs w:val="24"/>
        </w:rPr>
        <w:t xml:space="preserve"> – средняя стоимость текущего ремонта </w:t>
      </w:r>
      <w:smartTag w:uri="urn:schemas-microsoft-com:office:smarttags" w:element="metricconverter">
        <w:smartTagPr>
          <w:attr w:name="ProductID" w:val="1 кв. м"/>
        </w:smartTagPr>
        <w:r w:rsidRPr="0051511A">
          <w:rPr>
            <w:rFonts w:ascii="Times New Roman" w:hAnsi="Times New Roman" w:cs="Times New Roman"/>
            <w:sz w:val="24"/>
            <w:szCs w:val="24"/>
          </w:rPr>
          <w:t>1 кв. м</w:t>
        </w:r>
      </w:smartTag>
      <w:r w:rsidRPr="0051511A">
        <w:rPr>
          <w:rFonts w:ascii="Times New Roman" w:hAnsi="Times New Roman" w:cs="Times New Roman"/>
          <w:sz w:val="24"/>
          <w:szCs w:val="24"/>
        </w:rPr>
        <w:t xml:space="preserve"> площади зданий, сложившаяся в Великом Новгороде;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S – общая площадь зданий (кв. м).</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2.9. Нормативные затраты на содержание прилегающей территории, включая вывоз мусора, в соответствии с нормами </w:t>
      </w:r>
      <w:proofErr w:type="spellStart"/>
      <w:r w:rsidRPr="0051511A">
        <w:rPr>
          <w:rFonts w:ascii="Times New Roman" w:hAnsi="Times New Roman" w:cs="Times New Roman"/>
          <w:sz w:val="24"/>
          <w:szCs w:val="24"/>
        </w:rPr>
        <w:t>СанПиН</w:t>
      </w:r>
      <w:proofErr w:type="spellEnd"/>
      <w:r w:rsidRPr="0051511A">
        <w:rPr>
          <w:rFonts w:ascii="Times New Roman" w:hAnsi="Times New Roman" w:cs="Times New Roman"/>
          <w:sz w:val="24"/>
          <w:szCs w:val="24"/>
        </w:rPr>
        <w:t xml:space="preserve"> определяются по затратам, произведенным учреждением в отчетном финансовом году с применением </w:t>
      </w:r>
      <w:proofErr w:type="spellStart"/>
      <w:r w:rsidRPr="0051511A">
        <w:rPr>
          <w:rFonts w:ascii="Times New Roman" w:hAnsi="Times New Roman" w:cs="Times New Roman"/>
          <w:sz w:val="24"/>
          <w:szCs w:val="24"/>
        </w:rPr>
        <w:t>i</w:t>
      </w:r>
      <w:proofErr w:type="spellEnd"/>
      <w:r w:rsidRPr="0051511A">
        <w:rPr>
          <w:rFonts w:ascii="Times New Roman" w:hAnsi="Times New Roman" w:cs="Times New Roman"/>
          <w:sz w:val="24"/>
          <w:szCs w:val="24"/>
        </w:rPr>
        <w:t xml:space="preserve"> – индекса-дефлятора.</w:t>
      </w:r>
    </w:p>
    <w:p w:rsidR="00CA51CA" w:rsidRPr="0051511A" w:rsidRDefault="00CA51CA" w:rsidP="00CA51CA">
      <w:pPr>
        <w:pStyle w:val="ConsPlusNonformat"/>
        <w:widowControl/>
        <w:spacing w:before="120" w:after="120"/>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эз</w:t>
      </w:r>
      <w:proofErr w:type="spellEnd"/>
      <w:r w:rsidRPr="0051511A">
        <w:rPr>
          <w:rFonts w:ascii="Times New Roman" w:hAnsi="Times New Roman" w:cs="Times New Roman"/>
          <w:sz w:val="24"/>
          <w:szCs w:val="24"/>
        </w:rPr>
        <w:t xml:space="preserve"> = </w:t>
      </w:r>
      <w:proofErr w:type="spellStart"/>
      <w:r w:rsidRPr="0051511A">
        <w:rPr>
          <w:rFonts w:ascii="Times New Roman" w:hAnsi="Times New Roman" w:cs="Times New Roman"/>
          <w:sz w:val="24"/>
          <w:szCs w:val="24"/>
        </w:rPr>
        <w:t>Zэз</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lang w:val="en-US"/>
        </w:rPr>
        <w:t>i</w:t>
      </w:r>
      <w:proofErr w:type="spellEnd"/>
      <w:r w:rsidRPr="0051511A">
        <w:rPr>
          <w:rFonts w:ascii="Times New Roman" w:hAnsi="Times New Roman" w:cs="Times New Roman"/>
          <w:sz w:val="24"/>
          <w:szCs w:val="24"/>
        </w:rPr>
        <w:t>, где: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эз</w:t>
      </w:r>
      <w:proofErr w:type="spellEnd"/>
      <w:r w:rsidRPr="0051511A">
        <w:rPr>
          <w:rFonts w:ascii="Times New Roman" w:hAnsi="Times New Roman" w:cs="Times New Roman"/>
          <w:sz w:val="24"/>
          <w:szCs w:val="24"/>
        </w:rPr>
        <w:t xml:space="preserve"> – нормативные затраты на содержание прилегающей территории, включая вывоз мусора;</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Z</w:t>
      </w:r>
      <w:proofErr w:type="gramEnd"/>
      <w:r w:rsidRPr="0051511A">
        <w:rPr>
          <w:rFonts w:ascii="Times New Roman" w:hAnsi="Times New Roman" w:cs="Times New Roman"/>
          <w:sz w:val="24"/>
          <w:szCs w:val="24"/>
        </w:rPr>
        <w:t>эз</w:t>
      </w:r>
      <w:proofErr w:type="spellEnd"/>
      <w:r w:rsidRPr="0051511A">
        <w:rPr>
          <w:rFonts w:ascii="Times New Roman" w:hAnsi="Times New Roman" w:cs="Times New Roman"/>
          <w:sz w:val="24"/>
          <w:szCs w:val="24"/>
        </w:rPr>
        <w:t xml:space="preserve"> – объем расходов учреждения на содержание прилегающей территории, включая вывоз мусора, в отчетном финансовом году;</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r w:rsidRPr="0051511A">
        <w:rPr>
          <w:rFonts w:ascii="Times New Roman" w:hAnsi="Times New Roman" w:cs="Times New Roman"/>
          <w:sz w:val="24"/>
          <w:szCs w:val="24"/>
        </w:rPr>
        <w:t>i</w:t>
      </w:r>
      <w:proofErr w:type="spellEnd"/>
      <w:r w:rsidRPr="0051511A">
        <w:rPr>
          <w:rFonts w:ascii="Times New Roman" w:hAnsi="Times New Roman" w:cs="Times New Roman"/>
          <w:sz w:val="24"/>
          <w:szCs w:val="24"/>
        </w:rPr>
        <w:t xml:space="preserve"> – индекс-дефлятор.</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2.10. Нормативные затраты на содержание недвижимого имущества муниципального автономного учреждения формируются по следующей формуле:</w:t>
      </w:r>
    </w:p>
    <w:p w:rsidR="00CA51CA" w:rsidRPr="0051511A" w:rsidRDefault="00CA51CA" w:rsidP="00CA51CA">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1511A">
        <w:rPr>
          <w:rFonts w:ascii="Times New Roman" w:hAnsi="Times New Roman" w:cs="Times New Roman"/>
          <w:sz w:val="24"/>
          <w:szCs w:val="24"/>
          <w:lang w:val="en-US"/>
        </w:rPr>
        <w:t>N</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Z</w:t>
      </w:r>
      <w:r w:rsidRPr="0051511A">
        <w:rPr>
          <w:rFonts w:ascii="Times New Roman" w:hAnsi="Times New Roman" w:cs="Times New Roman"/>
          <w:sz w:val="24"/>
          <w:szCs w:val="24"/>
          <w:vertAlign w:val="subscript"/>
        </w:rPr>
        <w:t>ни</w:t>
      </w:r>
      <w:r w:rsidRPr="0051511A">
        <w:rPr>
          <w:rFonts w:ascii="Times New Roman" w:hAnsi="Times New Roman" w:cs="Times New Roman"/>
          <w:sz w:val="24"/>
          <w:szCs w:val="24"/>
        </w:rPr>
        <w:t xml:space="preserve"> = </w:t>
      </w:r>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хв</w:t>
      </w:r>
      <w:proofErr w:type="gramStart"/>
      <w:r w:rsidRPr="0051511A">
        <w:rPr>
          <w:rFonts w:ascii="Times New Roman" w:hAnsi="Times New Roman" w:cs="Times New Roman"/>
          <w:sz w:val="24"/>
          <w:szCs w:val="24"/>
        </w:rPr>
        <w:t>,вод</w:t>
      </w:r>
      <w:proofErr w:type="gramEnd"/>
      <w:r w:rsidRPr="0051511A">
        <w:rPr>
          <w:rFonts w:ascii="Times New Roman" w:hAnsi="Times New Roman" w:cs="Times New Roman"/>
          <w:sz w:val="24"/>
          <w:szCs w:val="24"/>
        </w:rPr>
        <w:t>.+</w:t>
      </w:r>
      <w:proofErr w:type="spellEnd"/>
      <w:r w:rsidRPr="0051511A">
        <w:rPr>
          <w:rFonts w:ascii="Times New Roman" w:hAnsi="Times New Roman" w:cs="Times New Roman"/>
          <w:sz w:val="24"/>
          <w:szCs w:val="24"/>
        </w:rPr>
        <w:t xml:space="preserve"> </w:t>
      </w:r>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гв</w:t>
      </w:r>
      <w:proofErr w:type="spellEnd"/>
      <w:r w:rsidRPr="0051511A">
        <w:rPr>
          <w:rFonts w:ascii="Times New Roman" w:hAnsi="Times New Roman" w:cs="Times New Roman"/>
          <w:sz w:val="24"/>
          <w:szCs w:val="24"/>
        </w:rPr>
        <w:t xml:space="preserve"> + </w:t>
      </w:r>
      <w:r w:rsidRPr="0051511A">
        <w:rPr>
          <w:rFonts w:ascii="Times New Roman" w:hAnsi="Times New Roman" w:cs="Times New Roman"/>
          <w:sz w:val="24"/>
          <w:szCs w:val="24"/>
          <w:lang w:val="en-US"/>
        </w:rPr>
        <w:t>N</w:t>
      </w:r>
      <w:r w:rsidRPr="0051511A">
        <w:rPr>
          <w:rFonts w:ascii="Times New Roman" w:hAnsi="Times New Roman" w:cs="Times New Roman"/>
          <w:sz w:val="24"/>
          <w:szCs w:val="24"/>
        </w:rPr>
        <w:t xml:space="preserve">э + </w:t>
      </w:r>
      <w:r w:rsidRPr="0051511A">
        <w:rPr>
          <w:rFonts w:ascii="Times New Roman" w:hAnsi="Times New Roman" w:cs="Times New Roman"/>
          <w:sz w:val="24"/>
          <w:szCs w:val="24"/>
          <w:lang w:val="en-US"/>
        </w:rPr>
        <w:t>N</w:t>
      </w:r>
      <w:r w:rsidRPr="0051511A">
        <w:rPr>
          <w:rFonts w:ascii="Times New Roman" w:hAnsi="Times New Roman" w:cs="Times New Roman"/>
          <w:sz w:val="24"/>
          <w:szCs w:val="24"/>
        </w:rPr>
        <w:t xml:space="preserve">от + </w:t>
      </w:r>
      <w:r w:rsidRPr="0051511A">
        <w:rPr>
          <w:rFonts w:ascii="Times New Roman" w:hAnsi="Times New Roman" w:cs="Times New Roman"/>
          <w:sz w:val="24"/>
          <w:szCs w:val="24"/>
          <w:lang w:val="en-US"/>
        </w:rPr>
        <w:t>N</w:t>
      </w:r>
      <w:r w:rsidRPr="0051511A">
        <w:rPr>
          <w:rFonts w:ascii="Times New Roman" w:hAnsi="Times New Roman" w:cs="Times New Roman"/>
          <w:sz w:val="24"/>
          <w:szCs w:val="24"/>
        </w:rPr>
        <w:t xml:space="preserve">ос + </w:t>
      </w:r>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пб</w:t>
      </w:r>
      <w:proofErr w:type="spellEnd"/>
      <w:r w:rsidRPr="0051511A">
        <w:rPr>
          <w:rFonts w:ascii="Times New Roman" w:hAnsi="Times New Roman" w:cs="Times New Roman"/>
          <w:sz w:val="24"/>
          <w:szCs w:val="24"/>
        </w:rPr>
        <w:t xml:space="preserve"> + </w:t>
      </w:r>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тр</w:t>
      </w:r>
      <w:proofErr w:type="spellEnd"/>
      <w:r w:rsidRPr="0051511A">
        <w:rPr>
          <w:rFonts w:ascii="Times New Roman" w:hAnsi="Times New Roman" w:cs="Times New Roman"/>
          <w:sz w:val="24"/>
          <w:szCs w:val="24"/>
        </w:rPr>
        <w:t xml:space="preserve"> + </w:t>
      </w:r>
      <w:r w:rsidRPr="0051511A">
        <w:rPr>
          <w:rFonts w:ascii="Times New Roman" w:hAnsi="Times New Roman" w:cs="Times New Roman"/>
          <w:sz w:val="24"/>
          <w:szCs w:val="24"/>
          <w:lang w:val="en-US"/>
        </w:rPr>
        <w:t>N</w:t>
      </w:r>
      <w:r w:rsidRPr="0051511A">
        <w:rPr>
          <w:rFonts w:ascii="Times New Roman" w:hAnsi="Times New Roman" w:cs="Times New Roman"/>
          <w:sz w:val="24"/>
          <w:szCs w:val="24"/>
        </w:rPr>
        <w:t xml:space="preserve">аи + </w:t>
      </w:r>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эз</w:t>
      </w:r>
      <w:proofErr w:type="spellEnd"/>
      <w:r w:rsidRPr="0051511A">
        <w:rPr>
          <w:rFonts w:ascii="Times New Roman" w:hAnsi="Times New Roman" w:cs="Times New Roman"/>
          <w:sz w:val="24"/>
          <w:szCs w:val="24"/>
        </w:rPr>
        <w:t>, где:</w:t>
      </w:r>
    </w:p>
    <w:p w:rsidR="00CA51CA" w:rsidRPr="0051511A" w:rsidRDefault="00CA51CA" w:rsidP="00CA51CA">
      <w:pPr>
        <w:pStyle w:val="ConsPlusNormal"/>
        <w:widowContro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1511A">
        <w:rPr>
          <w:rFonts w:ascii="Times New Roman" w:hAnsi="Times New Roman" w:cs="Times New Roman"/>
          <w:sz w:val="24"/>
          <w:szCs w:val="24"/>
          <w:lang w:val="en-US"/>
        </w:rPr>
        <w:t>N</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Z</w:t>
      </w:r>
      <w:r w:rsidRPr="0051511A">
        <w:rPr>
          <w:rFonts w:ascii="Times New Roman" w:hAnsi="Times New Roman" w:cs="Times New Roman"/>
          <w:sz w:val="24"/>
          <w:szCs w:val="24"/>
          <w:vertAlign w:val="subscript"/>
        </w:rPr>
        <w:t>ни</w:t>
      </w:r>
      <w:r w:rsidRPr="0051511A">
        <w:rPr>
          <w:rFonts w:ascii="Times New Roman" w:hAnsi="Times New Roman" w:cs="Times New Roman"/>
          <w:sz w:val="24"/>
          <w:szCs w:val="24"/>
        </w:rPr>
        <w:t xml:space="preserve"> – нормативные затраты на содержание недвижимого имущества;</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хв</w:t>
      </w:r>
      <w:proofErr w:type="gramStart"/>
      <w:r w:rsidRPr="0051511A">
        <w:rPr>
          <w:rFonts w:ascii="Times New Roman" w:hAnsi="Times New Roman" w:cs="Times New Roman"/>
          <w:sz w:val="24"/>
          <w:szCs w:val="24"/>
        </w:rPr>
        <w:t>,вод</w:t>
      </w:r>
      <w:proofErr w:type="spellEnd"/>
      <w:proofErr w:type="gramEnd"/>
      <w:r w:rsidRPr="0051511A">
        <w:rPr>
          <w:rFonts w:ascii="Times New Roman" w:hAnsi="Times New Roman" w:cs="Times New Roman"/>
          <w:sz w:val="24"/>
          <w:szCs w:val="24"/>
        </w:rPr>
        <w:t>. – нормативные затраты на холодное водоснабжение и водоотведение;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гв</w:t>
      </w:r>
      <w:proofErr w:type="spellEnd"/>
      <w:r w:rsidRPr="0051511A">
        <w:rPr>
          <w:rFonts w:ascii="Times New Roman" w:hAnsi="Times New Roman" w:cs="Times New Roman"/>
          <w:sz w:val="24"/>
          <w:szCs w:val="24"/>
        </w:rPr>
        <w:t xml:space="preserve"> – нормативные затраты на горячее водоснабжение;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N</w:t>
      </w:r>
      <w:r w:rsidRPr="0051511A">
        <w:rPr>
          <w:rFonts w:ascii="Times New Roman" w:hAnsi="Times New Roman" w:cs="Times New Roman"/>
          <w:sz w:val="24"/>
          <w:szCs w:val="24"/>
        </w:rPr>
        <w:t>э – нормативные затраты на потребление электрической энергии;</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N</w:t>
      </w:r>
      <w:r w:rsidRPr="0051511A">
        <w:rPr>
          <w:rFonts w:ascii="Times New Roman" w:hAnsi="Times New Roman" w:cs="Times New Roman"/>
          <w:sz w:val="24"/>
          <w:szCs w:val="24"/>
        </w:rPr>
        <w:t>от – нормативные затраты на потребление тепловой энергии;</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N</w:t>
      </w:r>
      <w:r w:rsidRPr="0051511A">
        <w:rPr>
          <w:rFonts w:ascii="Times New Roman" w:hAnsi="Times New Roman" w:cs="Times New Roman"/>
          <w:sz w:val="24"/>
          <w:szCs w:val="24"/>
        </w:rPr>
        <w:t>ос – нормативные затраты на эксплуатацию систем охранной сигнализации;</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пб</w:t>
      </w:r>
      <w:proofErr w:type="spellEnd"/>
      <w:r w:rsidRPr="0051511A">
        <w:rPr>
          <w:rFonts w:ascii="Times New Roman" w:hAnsi="Times New Roman" w:cs="Times New Roman"/>
          <w:sz w:val="24"/>
          <w:szCs w:val="24"/>
        </w:rPr>
        <w:t xml:space="preserve"> – нормативные затраты на обеспечение пожарной безопасности;</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тр</w:t>
      </w:r>
      <w:proofErr w:type="spellEnd"/>
      <w:r w:rsidRPr="0051511A">
        <w:rPr>
          <w:rFonts w:ascii="Times New Roman" w:hAnsi="Times New Roman" w:cs="Times New Roman"/>
          <w:sz w:val="24"/>
          <w:szCs w:val="24"/>
        </w:rPr>
        <w:t xml:space="preserve"> – нормативные затраты на проведение текущего ремонта;</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lang w:val="en-US"/>
        </w:rPr>
        <w:t>N</w:t>
      </w:r>
      <w:r w:rsidRPr="0051511A">
        <w:rPr>
          <w:rFonts w:ascii="Times New Roman" w:hAnsi="Times New Roman" w:cs="Times New Roman"/>
          <w:sz w:val="24"/>
          <w:szCs w:val="24"/>
        </w:rPr>
        <w:t>аи – нормативные затраты на аренду недвижимого имущества в соответствии с договором аренды;</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gramStart"/>
      <w:r w:rsidRPr="0051511A">
        <w:rPr>
          <w:rFonts w:ascii="Times New Roman" w:hAnsi="Times New Roman" w:cs="Times New Roman"/>
          <w:sz w:val="24"/>
          <w:szCs w:val="24"/>
          <w:lang w:val="en-US"/>
        </w:rPr>
        <w:t>N</w:t>
      </w:r>
      <w:proofErr w:type="spellStart"/>
      <w:r w:rsidRPr="0051511A">
        <w:rPr>
          <w:rFonts w:ascii="Times New Roman" w:hAnsi="Times New Roman" w:cs="Times New Roman"/>
          <w:sz w:val="24"/>
          <w:szCs w:val="24"/>
        </w:rPr>
        <w:t>эз</w:t>
      </w:r>
      <w:proofErr w:type="spellEnd"/>
      <w:r w:rsidRPr="0051511A">
        <w:rPr>
          <w:rFonts w:ascii="Times New Roman" w:hAnsi="Times New Roman" w:cs="Times New Roman"/>
          <w:sz w:val="24"/>
          <w:szCs w:val="24"/>
        </w:rPr>
        <w:t xml:space="preserve"> – нормативные затраты на содержание прилегающей территории, включая вывоз мусора.</w:t>
      </w:r>
      <w:proofErr w:type="gramEnd"/>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2.11. Нормативные затраты на содержание недвижимого имущества муниципального автономного учреждения рассчитываются без учета имущества, сданного </w:t>
      </w:r>
      <w:r w:rsidRPr="0051511A">
        <w:rPr>
          <w:rFonts w:ascii="Times New Roman" w:hAnsi="Times New Roman" w:cs="Times New Roman"/>
          <w:sz w:val="24"/>
          <w:szCs w:val="24"/>
        </w:rPr>
        <w:lastRenderedPageBreak/>
        <w:t>в аренду с согласия учредителя, на момент исчисления субсидии на содержание недвижимого имущества.</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2.12. </w:t>
      </w:r>
      <w:proofErr w:type="gramStart"/>
      <w:r w:rsidRPr="0051511A">
        <w:rPr>
          <w:rFonts w:ascii="Times New Roman" w:hAnsi="Times New Roman" w:cs="Times New Roman"/>
          <w:sz w:val="24"/>
          <w:szCs w:val="24"/>
        </w:rPr>
        <w:t xml:space="preserve">При расчете вышеприведенных нормативных затрат целесообразно использовать методические документы, в том числе приказ </w:t>
      </w:r>
      <w:proofErr w:type="spellStart"/>
      <w:r w:rsidRPr="0051511A">
        <w:rPr>
          <w:rFonts w:ascii="Times New Roman" w:hAnsi="Times New Roman" w:cs="Times New Roman"/>
          <w:sz w:val="24"/>
          <w:szCs w:val="24"/>
        </w:rPr>
        <w:t>Ростехнадзора</w:t>
      </w:r>
      <w:proofErr w:type="spellEnd"/>
      <w:r w:rsidRPr="0051511A">
        <w:rPr>
          <w:rFonts w:ascii="Times New Roman" w:hAnsi="Times New Roman" w:cs="Times New Roman"/>
          <w:sz w:val="24"/>
          <w:szCs w:val="24"/>
        </w:rPr>
        <w:t xml:space="preserve"> </w:t>
      </w:r>
      <w:r w:rsidRPr="0051511A">
        <w:rPr>
          <w:rFonts w:ascii="Times New Roman" w:hAnsi="Times New Roman" w:cs="Times New Roman"/>
          <w:sz w:val="24"/>
          <w:szCs w:val="24"/>
        </w:rPr>
        <w:br/>
        <w:t xml:space="preserve">от 26 декабря </w:t>
      </w:r>
      <w:smartTag w:uri="urn:schemas-microsoft-com:office:smarttags" w:element="metricconverter">
        <w:smartTagPr>
          <w:attr w:name="ProductID" w:val="2006 г"/>
        </w:smartTagPr>
        <w:r w:rsidRPr="0051511A">
          <w:rPr>
            <w:rFonts w:ascii="Times New Roman" w:hAnsi="Times New Roman" w:cs="Times New Roman"/>
            <w:sz w:val="24"/>
            <w:szCs w:val="24"/>
          </w:rPr>
          <w:t>2006 г</w:t>
        </w:r>
      </w:smartTag>
      <w:r w:rsidRPr="0051511A">
        <w:rPr>
          <w:rFonts w:ascii="Times New Roman" w:hAnsi="Times New Roman" w:cs="Times New Roman"/>
          <w:sz w:val="24"/>
          <w:szCs w:val="24"/>
        </w:rPr>
        <w:t xml:space="preserve">.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w:t>
      </w:r>
      <w:proofErr w:type="spellStart"/>
      <w:r w:rsidRPr="0051511A">
        <w:rPr>
          <w:rFonts w:ascii="Times New Roman" w:hAnsi="Times New Roman" w:cs="Times New Roman"/>
          <w:sz w:val="24"/>
          <w:szCs w:val="24"/>
        </w:rPr>
        <w:t>отре-монтированных</w:t>
      </w:r>
      <w:proofErr w:type="spellEnd"/>
      <w:r w:rsidRPr="0051511A">
        <w:rPr>
          <w:rFonts w:ascii="Times New Roman" w:hAnsi="Times New Roman" w:cs="Times New Roman"/>
          <w:sz w:val="24"/>
          <w:szCs w:val="24"/>
        </w:rPr>
        <w:t xml:space="preserve">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а также</w:t>
      </w:r>
      <w:proofErr w:type="gramEnd"/>
      <w:r w:rsidRPr="0051511A">
        <w:rPr>
          <w:rFonts w:ascii="Times New Roman" w:hAnsi="Times New Roman" w:cs="Times New Roman"/>
          <w:sz w:val="24"/>
          <w:szCs w:val="24"/>
        </w:rPr>
        <w:t xml:space="preserve"> нормы </w:t>
      </w:r>
      <w:proofErr w:type="spellStart"/>
      <w:r w:rsidRPr="0051511A">
        <w:rPr>
          <w:rFonts w:ascii="Times New Roman" w:hAnsi="Times New Roman" w:cs="Times New Roman"/>
          <w:sz w:val="24"/>
          <w:szCs w:val="24"/>
        </w:rPr>
        <w:t>СанПиН</w:t>
      </w:r>
      <w:proofErr w:type="spellEnd"/>
      <w:r w:rsidRPr="0051511A">
        <w:rPr>
          <w:rFonts w:ascii="Times New Roman" w:hAnsi="Times New Roman" w:cs="Times New Roman"/>
          <w:sz w:val="24"/>
          <w:szCs w:val="24"/>
        </w:rPr>
        <w:t>.</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p>
    <w:p w:rsidR="00CA51CA" w:rsidRPr="0051511A" w:rsidRDefault="00CA51CA" w:rsidP="00CA51CA">
      <w:pPr>
        <w:pStyle w:val="ConsPlusNormal"/>
        <w:widowControl/>
        <w:spacing w:line="360" w:lineRule="auto"/>
        <w:ind w:firstLine="709"/>
        <w:jc w:val="both"/>
        <w:outlineLvl w:val="1"/>
        <w:rPr>
          <w:rFonts w:ascii="Times New Roman" w:hAnsi="Times New Roman" w:cs="Times New Roman"/>
          <w:b/>
          <w:sz w:val="24"/>
          <w:szCs w:val="24"/>
        </w:rPr>
      </w:pPr>
      <w:r w:rsidRPr="0051511A">
        <w:rPr>
          <w:rFonts w:ascii="Times New Roman" w:hAnsi="Times New Roman" w:cs="Times New Roman"/>
          <w:b/>
          <w:sz w:val="24"/>
          <w:szCs w:val="24"/>
        </w:rPr>
        <w:t>3. Нормативные затраты на содержание особо ценного движимого имущества</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3.1. Нормативные затраты на содержание особо ценного движимого имущества рассчитываются для отдельных видов данного имущества, затраты на содержание которого предусмотрены установленными требованиями к его содержанию. Перечень видов такого имущества устанавливается учредителем. </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3.2. Нормативные затраты на содержание особо ценного движимого имущества муниципального автономного учреждения не должны превышать средние расходы на содержание аналогичного движимого имущества данного муниципального автономного учреждения, сложившиеся за последние три отчетных финансовых года, скорректированные на индекс-дефлятор.</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Указанное в настоящем пункте превышение нормативных затрат на содержание движимого имущества предусматривается в случае изменений структуры оказываемых муниципальных</w:t>
      </w:r>
      <w:r>
        <w:rPr>
          <w:rFonts w:ascii="Times New Roman" w:hAnsi="Times New Roman" w:cs="Times New Roman"/>
          <w:sz w:val="24"/>
          <w:szCs w:val="24"/>
        </w:rPr>
        <w:t xml:space="preserve"> </w:t>
      </w:r>
      <w:r w:rsidRPr="0051511A">
        <w:rPr>
          <w:rFonts w:ascii="Times New Roman" w:hAnsi="Times New Roman" w:cs="Times New Roman"/>
          <w:sz w:val="24"/>
          <w:szCs w:val="24"/>
        </w:rPr>
        <w:t>услуг (работ) в очередном финансовом году и плановом периоде.</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3.3. Нормативные затраты на содержание особо ценного движимого имущества рассчитываются без учета соответствующего имущества, сданного в аренду с согласия учредителя на момент исчисления субсидии на содержание имущества.</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p>
    <w:p w:rsidR="00CA51CA" w:rsidRPr="0051511A" w:rsidRDefault="00CA51CA" w:rsidP="00CA51CA">
      <w:pPr>
        <w:pStyle w:val="ConsPlusNormal"/>
        <w:widowControl/>
        <w:spacing w:line="360" w:lineRule="auto"/>
        <w:ind w:firstLine="709"/>
        <w:jc w:val="both"/>
        <w:outlineLvl w:val="1"/>
        <w:rPr>
          <w:rFonts w:ascii="Times New Roman" w:hAnsi="Times New Roman" w:cs="Times New Roman"/>
          <w:b/>
          <w:sz w:val="24"/>
          <w:szCs w:val="24"/>
        </w:rPr>
      </w:pPr>
      <w:r w:rsidRPr="0051511A">
        <w:rPr>
          <w:rFonts w:ascii="Times New Roman" w:hAnsi="Times New Roman" w:cs="Times New Roman"/>
          <w:b/>
          <w:sz w:val="24"/>
          <w:szCs w:val="24"/>
        </w:rPr>
        <w:t>4. Нормативные затраты на уплату налогов</w:t>
      </w:r>
    </w:p>
    <w:p w:rsidR="00CA51CA" w:rsidRPr="0051511A" w:rsidRDefault="00CA51CA" w:rsidP="00CA51CA">
      <w:pPr>
        <w:pStyle w:val="ConsPlusNormal"/>
        <w:widowControl/>
        <w:spacing w:line="360" w:lineRule="auto"/>
        <w:ind w:firstLine="709"/>
        <w:jc w:val="both"/>
        <w:outlineLvl w:val="1"/>
        <w:rPr>
          <w:rFonts w:ascii="Times New Roman" w:hAnsi="Times New Roman" w:cs="Times New Roman"/>
          <w:sz w:val="24"/>
          <w:szCs w:val="24"/>
        </w:rPr>
      </w:pPr>
      <w:r w:rsidRPr="0051511A">
        <w:rPr>
          <w:rFonts w:ascii="Times New Roman" w:hAnsi="Times New Roman" w:cs="Times New Roman"/>
          <w:sz w:val="24"/>
          <w:szCs w:val="24"/>
        </w:rPr>
        <w:t>4.1. Нормативные затраты на уплату налогов включают:</w:t>
      </w:r>
    </w:p>
    <w:p w:rsidR="00CA51CA" w:rsidRPr="0051511A" w:rsidRDefault="00CA51CA" w:rsidP="00CA51CA">
      <w:pPr>
        <w:pStyle w:val="ConsPlusNormal"/>
        <w:widowControl/>
        <w:spacing w:line="360" w:lineRule="auto"/>
        <w:ind w:firstLine="709"/>
        <w:jc w:val="both"/>
        <w:outlineLvl w:val="1"/>
        <w:rPr>
          <w:rFonts w:ascii="Times New Roman" w:hAnsi="Times New Roman" w:cs="Times New Roman"/>
          <w:sz w:val="24"/>
          <w:szCs w:val="24"/>
        </w:rPr>
      </w:pPr>
      <w:r w:rsidRPr="0051511A">
        <w:rPr>
          <w:rFonts w:ascii="Times New Roman" w:hAnsi="Times New Roman" w:cs="Times New Roman"/>
          <w:sz w:val="24"/>
          <w:szCs w:val="24"/>
        </w:rPr>
        <w:t>нормативные затраты на уплату налога на имущество (в случае, если не предоставлена льгота в виде полного освобождения от уплаты налога);</w:t>
      </w:r>
    </w:p>
    <w:p w:rsidR="00CA51CA" w:rsidRPr="0051511A" w:rsidRDefault="00CA51CA" w:rsidP="00CA51CA">
      <w:pPr>
        <w:pStyle w:val="ConsPlusNormal"/>
        <w:widowControl/>
        <w:spacing w:line="360" w:lineRule="auto"/>
        <w:ind w:firstLine="709"/>
        <w:jc w:val="both"/>
        <w:outlineLvl w:val="1"/>
        <w:rPr>
          <w:rFonts w:ascii="Times New Roman" w:hAnsi="Times New Roman" w:cs="Times New Roman"/>
          <w:sz w:val="24"/>
          <w:szCs w:val="24"/>
        </w:rPr>
      </w:pPr>
      <w:r w:rsidRPr="0051511A">
        <w:rPr>
          <w:rFonts w:ascii="Times New Roman" w:hAnsi="Times New Roman" w:cs="Times New Roman"/>
          <w:sz w:val="24"/>
          <w:szCs w:val="24"/>
        </w:rPr>
        <w:t>нормативные затраты на уплату земельного налога (в случае, если не предоставлена льгота в виде полного освобождения от уплаты налога).</w:t>
      </w:r>
    </w:p>
    <w:p w:rsidR="00CA51CA" w:rsidRPr="0051511A" w:rsidRDefault="00CA51CA" w:rsidP="00CA51CA">
      <w:pPr>
        <w:pStyle w:val="ConsPlusNormal"/>
        <w:widowControl/>
        <w:spacing w:line="360" w:lineRule="auto"/>
        <w:ind w:firstLine="709"/>
        <w:jc w:val="both"/>
        <w:outlineLvl w:val="1"/>
        <w:rPr>
          <w:rFonts w:ascii="Times New Roman" w:hAnsi="Times New Roman" w:cs="Times New Roman"/>
          <w:sz w:val="24"/>
          <w:szCs w:val="24"/>
        </w:rPr>
      </w:pPr>
      <w:r w:rsidRPr="0051511A">
        <w:rPr>
          <w:rFonts w:ascii="Times New Roman" w:hAnsi="Times New Roman" w:cs="Times New Roman"/>
          <w:sz w:val="24"/>
          <w:szCs w:val="24"/>
        </w:rPr>
        <w:lastRenderedPageBreak/>
        <w:t>4.2. Нормативные затраты на уплату налога на имущество рассчитываются исходя из среднегодовой стоимости имущества автономного учреждения, признаваемого объектом налогообложения, за налоговый период, в котором рассчитываются нормативные затраты и ставки налога на имущество организаций, установленной областным законом (с учетом возможной дифференциации ставок налога на имущество и льгот):</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ни</w:t>
      </w:r>
      <w:proofErr w:type="spellEnd"/>
      <w:r w:rsidRPr="0051511A">
        <w:rPr>
          <w:rFonts w:ascii="Times New Roman" w:hAnsi="Times New Roman" w:cs="Times New Roman"/>
          <w:sz w:val="24"/>
          <w:szCs w:val="24"/>
        </w:rPr>
        <w:t xml:space="preserve"> = P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Сни</w:t>
      </w:r>
      <w:proofErr w:type="spellEnd"/>
      <w:r w:rsidRPr="0051511A">
        <w:rPr>
          <w:rFonts w:ascii="Times New Roman" w:hAnsi="Times New Roman" w:cs="Times New Roman"/>
          <w:sz w:val="24"/>
          <w:szCs w:val="24"/>
        </w:rPr>
        <w:t>, где: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ни</w:t>
      </w:r>
      <w:proofErr w:type="spellEnd"/>
      <w:r w:rsidRPr="0051511A">
        <w:rPr>
          <w:rFonts w:ascii="Times New Roman" w:hAnsi="Times New Roman" w:cs="Times New Roman"/>
          <w:sz w:val="24"/>
          <w:szCs w:val="24"/>
        </w:rPr>
        <w:t xml:space="preserve"> – нормативные затраты на уплату налога на имущество;</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P – среднегодовая стоимость имущества муниципального автономного учреждения, признаваемого объектом налогообложения, за налоговый период, в котором рассчитываются нормативные затраты;</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r w:rsidRPr="0051511A">
        <w:rPr>
          <w:rFonts w:ascii="Times New Roman" w:hAnsi="Times New Roman" w:cs="Times New Roman"/>
          <w:sz w:val="24"/>
          <w:szCs w:val="24"/>
        </w:rPr>
        <w:t>Сни</w:t>
      </w:r>
      <w:proofErr w:type="spellEnd"/>
      <w:r w:rsidRPr="0051511A">
        <w:rPr>
          <w:rFonts w:ascii="Times New Roman" w:hAnsi="Times New Roman" w:cs="Times New Roman"/>
          <w:sz w:val="24"/>
          <w:szCs w:val="24"/>
        </w:rPr>
        <w:t xml:space="preserve"> – ставка налога на имущество организаций, установленная областным законом.</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Среднегодовая стоимость имущества определяется исходя из данных об</w:t>
      </w:r>
      <w:r>
        <w:rPr>
          <w:rFonts w:ascii="Times New Roman" w:hAnsi="Times New Roman" w:cs="Times New Roman"/>
          <w:sz w:val="24"/>
          <w:szCs w:val="24"/>
        </w:rPr>
        <w:t xml:space="preserve"> </w:t>
      </w:r>
      <w:r w:rsidRPr="0051511A">
        <w:rPr>
          <w:rFonts w:ascii="Times New Roman" w:hAnsi="Times New Roman" w:cs="Times New Roman"/>
          <w:sz w:val="24"/>
          <w:szCs w:val="24"/>
        </w:rPr>
        <w:t>остаточной стоимости имущества, находящегося на балансе муниципального автономного учреждения по состоянию на начало года, на который рассчитываются нормативные затраты.</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Среднегодовая стоимость имущества автономного учреждения, признаваемого объектом налогообложения, за налоговый период рассчитывается как частное от деления суммы, полученной в результате сложения величин остаточной стоимости имущества на 1-е число каждого месяца налогового периода и последнее число налогового периода, на число месяцев в налоговом периоде, увеличенное на единицу:</w:t>
      </w:r>
    </w:p>
    <w:p w:rsidR="00CA51CA" w:rsidRPr="0051511A" w:rsidRDefault="00CA51CA" w:rsidP="00CA51CA">
      <w:pPr>
        <w:pStyle w:val="ConsPlusNormal"/>
        <w:widowControl/>
        <w:ind w:firstLine="540"/>
        <w:jc w:val="both"/>
        <w:rPr>
          <w:rFonts w:ascii="Times New Roman" w:hAnsi="Times New Roman" w:cs="Times New Roman"/>
          <w:sz w:val="24"/>
          <w:szCs w:val="24"/>
        </w:rPr>
      </w:pPr>
    </w:p>
    <w:p w:rsidR="00CA51CA" w:rsidRPr="0051511A" w:rsidRDefault="00CA51CA" w:rsidP="00CA51C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511A">
        <w:rPr>
          <w:rFonts w:ascii="Times New Roman" w:hAnsi="Times New Roman" w:cs="Times New Roman"/>
          <w:sz w:val="24"/>
          <w:szCs w:val="24"/>
        </w:rPr>
        <w:t>Он</w:t>
      </w:r>
      <w:proofErr w:type="gramStart"/>
      <w:r w:rsidRPr="0051511A">
        <w:rPr>
          <w:rFonts w:ascii="Times New Roman" w:hAnsi="Times New Roman" w:cs="Times New Roman"/>
          <w:sz w:val="24"/>
          <w:szCs w:val="24"/>
        </w:rPr>
        <w:t>1</w:t>
      </w:r>
      <w:proofErr w:type="gramEnd"/>
      <w:r w:rsidRPr="0051511A">
        <w:rPr>
          <w:rFonts w:ascii="Times New Roman" w:hAnsi="Times New Roman" w:cs="Times New Roman"/>
          <w:sz w:val="24"/>
          <w:szCs w:val="24"/>
        </w:rPr>
        <w:t xml:space="preserve"> + ... + Он12 + Ок12</w:t>
      </w:r>
    </w:p>
    <w:p w:rsidR="00CA51CA" w:rsidRPr="0051511A" w:rsidRDefault="00CA51CA" w:rsidP="00CA51CA">
      <w:pPr>
        <w:pStyle w:val="ConsPlusNonformat"/>
        <w:widowControl/>
        <w:ind w:firstLine="709"/>
        <w:jc w:val="both"/>
        <w:rPr>
          <w:rFonts w:ascii="Times New Roman" w:hAnsi="Times New Roman" w:cs="Times New Roman"/>
          <w:sz w:val="24"/>
          <w:szCs w:val="24"/>
        </w:rPr>
      </w:pPr>
      <w:r w:rsidRPr="0051511A">
        <w:rPr>
          <w:rFonts w:ascii="Times New Roman" w:hAnsi="Times New Roman" w:cs="Times New Roman"/>
          <w:sz w:val="24"/>
          <w:szCs w:val="24"/>
        </w:rPr>
        <w:t xml:space="preserve">P = </w:t>
      </w:r>
      <w:r w:rsidRPr="0051511A">
        <w:rPr>
          <w:rFonts w:ascii="Times New Roman" w:hAnsi="Times New Roman" w:cs="Times New Roman"/>
          <w:sz w:val="24"/>
          <w:szCs w:val="24"/>
          <w:vertAlign w:val="superscript"/>
        </w:rPr>
        <w:t>_____________________________</w:t>
      </w:r>
      <w:r w:rsidRPr="0051511A">
        <w:rPr>
          <w:rFonts w:ascii="Times New Roman" w:hAnsi="Times New Roman" w:cs="Times New Roman"/>
          <w:sz w:val="24"/>
          <w:szCs w:val="24"/>
        </w:rPr>
        <w:t>, где:</w:t>
      </w:r>
    </w:p>
    <w:p w:rsidR="00CA51CA" w:rsidRPr="0051511A" w:rsidRDefault="00CA51CA" w:rsidP="00CA51C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511A">
        <w:rPr>
          <w:rFonts w:ascii="Times New Roman" w:hAnsi="Times New Roman" w:cs="Times New Roman"/>
          <w:sz w:val="24"/>
          <w:szCs w:val="24"/>
        </w:rPr>
        <w:t>12 + 1</w:t>
      </w:r>
    </w:p>
    <w:p w:rsidR="00CA51CA" w:rsidRPr="0051511A" w:rsidRDefault="00CA51CA" w:rsidP="00CA51CA">
      <w:pPr>
        <w:pStyle w:val="ConsPlusNonformat"/>
        <w:widowControl/>
        <w:jc w:val="both"/>
        <w:rPr>
          <w:rFonts w:ascii="Times New Roman" w:hAnsi="Times New Roman" w:cs="Times New Roman"/>
          <w:sz w:val="24"/>
          <w:szCs w:val="24"/>
        </w:rPr>
      </w:pP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Он1–Он12 – остаточная стоимость</w:t>
      </w:r>
      <w:r>
        <w:rPr>
          <w:rFonts w:ascii="Times New Roman" w:hAnsi="Times New Roman" w:cs="Times New Roman"/>
          <w:sz w:val="24"/>
          <w:szCs w:val="24"/>
        </w:rPr>
        <w:t xml:space="preserve"> </w:t>
      </w:r>
      <w:r w:rsidRPr="0051511A">
        <w:rPr>
          <w:rFonts w:ascii="Times New Roman" w:hAnsi="Times New Roman" w:cs="Times New Roman"/>
          <w:sz w:val="24"/>
          <w:szCs w:val="24"/>
        </w:rPr>
        <w:t>имущества</w:t>
      </w:r>
      <w:r>
        <w:rPr>
          <w:rFonts w:ascii="Times New Roman" w:hAnsi="Times New Roman" w:cs="Times New Roman"/>
          <w:sz w:val="24"/>
          <w:szCs w:val="24"/>
        </w:rPr>
        <w:t xml:space="preserve"> </w:t>
      </w:r>
      <w:r w:rsidRPr="0051511A">
        <w:rPr>
          <w:rFonts w:ascii="Times New Roman" w:hAnsi="Times New Roman" w:cs="Times New Roman"/>
          <w:sz w:val="24"/>
          <w:szCs w:val="24"/>
        </w:rPr>
        <w:t>на 1-е число каждого месяца;</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Ок12 – остаточная стоимость имущества на последнее число налогового периода.</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4.3. Нормативные затраты на уплату земельного налога рассчитываются исходя из кадастровой стоимости земельного участка, предоставленного муниципальному автономному учреждению на праве постоянного (бессрочного) пользования, и ставки земельного налога в Великом Новгороде (с учетом возможной дифференциации ставок земельного налога и льгот).</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r w:rsidRPr="0051511A">
        <w:rPr>
          <w:rFonts w:ascii="Times New Roman" w:hAnsi="Times New Roman" w:cs="Times New Roman"/>
          <w:sz w:val="24"/>
          <w:szCs w:val="24"/>
        </w:rPr>
        <w:t>Nзн</w:t>
      </w:r>
      <w:proofErr w:type="spellEnd"/>
      <w:proofErr w:type="gramStart"/>
      <w:r w:rsidRPr="0051511A">
        <w:rPr>
          <w:rFonts w:ascii="Times New Roman" w:hAnsi="Times New Roman" w:cs="Times New Roman"/>
          <w:sz w:val="24"/>
          <w:szCs w:val="24"/>
        </w:rPr>
        <w:t xml:space="preserve"> = К</w:t>
      </w:r>
      <w:proofErr w:type="gram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x</w:t>
      </w:r>
      <w:proofErr w:type="spellEnd"/>
      <w:r w:rsidRPr="0051511A">
        <w:rPr>
          <w:rFonts w:ascii="Times New Roman" w:hAnsi="Times New Roman" w:cs="Times New Roman"/>
          <w:sz w:val="24"/>
          <w:szCs w:val="24"/>
        </w:rPr>
        <w:t xml:space="preserve"> </w:t>
      </w:r>
      <w:proofErr w:type="spellStart"/>
      <w:r w:rsidRPr="0051511A">
        <w:rPr>
          <w:rFonts w:ascii="Times New Roman" w:hAnsi="Times New Roman" w:cs="Times New Roman"/>
          <w:sz w:val="24"/>
          <w:szCs w:val="24"/>
        </w:rPr>
        <w:t>Сзн</w:t>
      </w:r>
      <w:proofErr w:type="spellEnd"/>
      <w:r w:rsidRPr="0051511A">
        <w:rPr>
          <w:rFonts w:ascii="Times New Roman" w:hAnsi="Times New Roman" w:cs="Times New Roman"/>
          <w:sz w:val="24"/>
          <w:szCs w:val="24"/>
        </w:rPr>
        <w:t>, где: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зн</w:t>
      </w:r>
      <w:proofErr w:type="spellEnd"/>
      <w:r w:rsidRPr="0051511A">
        <w:rPr>
          <w:rFonts w:ascii="Times New Roman" w:hAnsi="Times New Roman" w:cs="Times New Roman"/>
          <w:sz w:val="24"/>
          <w:szCs w:val="24"/>
        </w:rPr>
        <w:t xml:space="preserve"> – нормативные затраты на уплату земельного налога;</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gramStart"/>
      <w:r w:rsidRPr="0051511A">
        <w:rPr>
          <w:rFonts w:ascii="Times New Roman" w:hAnsi="Times New Roman" w:cs="Times New Roman"/>
          <w:sz w:val="24"/>
          <w:szCs w:val="24"/>
        </w:rPr>
        <w:lastRenderedPageBreak/>
        <w:t>К</w:t>
      </w:r>
      <w:proofErr w:type="gramEnd"/>
      <w:r w:rsidRPr="0051511A">
        <w:rPr>
          <w:rFonts w:ascii="Times New Roman" w:hAnsi="Times New Roman" w:cs="Times New Roman"/>
          <w:sz w:val="24"/>
          <w:szCs w:val="24"/>
        </w:rPr>
        <w:t xml:space="preserve"> – </w:t>
      </w:r>
      <w:proofErr w:type="gramStart"/>
      <w:r w:rsidRPr="0051511A">
        <w:rPr>
          <w:rFonts w:ascii="Times New Roman" w:hAnsi="Times New Roman" w:cs="Times New Roman"/>
          <w:sz w:val="24"/>
          <w:szCs w:val="24"/>
        </w:rPr>
        <w:t>кадастровая</w:t>
      </w:r>
      <w:proofErr w:type="gramEnd"/>
      <w:r w:rsidRPr="0051511A">
        <w:rPr>
          <w:rFonts w:ascii="Times New Roman" w:hAnsi="Times New Roman" w:cs="Times New Roman"/>
          <w:sz w:val="24"/>
          <w:szCs w:val="24"/>
        </w:rPr>
        <w:t xml:space="preserve"> среднегодовая стоимость земельного участка, предоставленного муниципальному автономному учреждению на праве постоянного (бессрочного) пользования;</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r w:rsidRPr="0051511A">
        <w:rPr>
          <w:rFonts w:ascii="Times New Roman" w:hAnsi="Times New Roman" w:cs="Times New Roman"/>
          <w:sz w:val="24"/>
          <w:szCs w:val="24"/>
        </w:rPr>
        <w:t>Сзн</w:t>
      </w:r>
      <w:proofErr w:type="spellEnd"/>
      <w:r w:rsidRPr="0051511A">
        <w:rPr>
          <w:rFonts w:ascii="Times New Roman" w:hAnsi="Times New Roman" w:cs="Times New Roman"/>
          <w:sz w:val="24"/>
          <w:szCs w:val="24"/>
        </w:rPr>
        <w:t xml:space="preserve"> – ставка земельного налога в Великом Новгороде.</w:t>
      </w:r>
    </w:p>
    <w:p w:rsidR="00CA51CA" w:rsidRPr="0051511A" w:rsidRDefault="00CA51CA" w:rsidP="00CA51CA">
      <w:pPr>
        <w:pStyle w:val="ConsPlusNormal"/>
        <w:widowControl/>
        <w:spacing w:line="360" w:lineRule="auto"/>
        <w:ind w:firstLine="709"/>
        <w:jc w:val="both"/>
        <w:rPr>
          <w:rFonts w:ascii="Times New Roman" w:hAnsi="Times New Roman" w:cs="Times New Roman"/>
          <w:sz w:val="24"/>
          <w:szCs w:val="24"/>
        </w:rPr>
      </w:pPr>
      <w:r w:rsidRPr="0051511A">
        <w:rPr>
          <w:rFonts w:ascii="Times New Roman" w:hAnsi="Times New Roman" w:cs="Times New Roman"/>
          <w:sz w:val="24"/>
          <w:szCs w:val="24"/>
        </w:rPr>
        <w:t>4.4. Нормативные затраты на уплату налогов рассчитываются по формуле:</w:t>
      </w:r>
    </w:p>
    <w:p w:rsidR="00CA51CA" w:rsidRPr="0051511A" w:rsidRDefault="00CA51CA" w:rsidP="00CA5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511A">
        <w:rPr>
          <w:rFonts w:ascii="Times New Roman" w:hAnsi="Times New Roman" w:cs="Times New Roman"/>
          <w:sz w:val="24"/>
          <w:szCs w:val="24"/>
        </w:rPr>
        <w:t>N</w:t>
      </w:r>
    </w:p>
    <w:p w:rsidR="00CA51CA" w:rsidRPr="0051511A" w:rsidRDefault="00CA51CA" w:rsidP="00CA51CA">
      <w:pPr>
        <w:pStyle w:val="ConsPlusNormal"/>
        <w:widowControl/>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Z</w:t>
      </w:r>
      <w:proofErr w:type="gramEnd"/>
      <w:r w:rsidRPr="0051511A">
        <w:rPr>
          <w:rFonts w:ascii="Times New Roman" w:hAnsi="Times New Roman" w:cs="Times New Roman"/>
          <w:sz w:val="24"/>
          <w:szCs w:val="24"/>
        </w:rPr>
        <w:t>н</w:t>
      </w:r>
      <w:proofErr w:type="spellEnd"/>
      <w:r w:rsidRPr="0051511A">
        <w:rPr>
          <w:rFonts w:ascii="Times New Roman" w:hAnsi="Times New Roman" w:cs="Times New Roman"/>
          <w:sz w:val="24"/>
          <w:szCs w:val="24"/>
        </w:rPr>
        <w:t xml:space="preserve"> = </w:t>
      </w:r>
      <w:proofErr w:type="spellStart"/>
      <w:r w:rsidRPr="0051511A">
        <w:rPr>
          <w:rFonts w:ascii="Times New Roman" w:hAnsi="Times New Roman" w:cs="Times New Roman"/>
          <w:sz w:val="24"/>
          <w:szCs w:val="24"/>
        </w:rPr>
        <w:t>Nни</w:t>
      </w:r>
      <w:proofErr w:type="spellEnd"/>
      <w:r w:rsidRPr="0051511A">
        <w:rPr>
          <w:rFonts w:ascii="Times New Roman" w:hAnsi="Times New Roman" w:cs="Times New Roman"/>
          <w:sz w:val="24"/>
          <w:szCs w:val="24"/>
        </w:rPr>
        <w:t xml:space="preserve"> + </w:t>
      </w:r>
      <w:proofErr w:type="spellStart"/>
      <w:r w:rsidRPr="0051511A">
        <w:rPr>
          <w:rFonts w:ascii="Times New Roman" w:hAnsi="Times New Roman" w:cs="Times New Roman"/>
          <w:sz w:val="24"/>
          <w:szCs w:val="24"/>
        </w:rPr>
        <w:t>Nзн</w:t>
      </w:r>
      <w:proofErr w:type="spellEnd"/>
      <w:r w:rsidRPr="0051511A">
        <w:rPr>
          <w:rFonts w:ascii="Times New Roman" w:hAnsi="Times New Roman" w:cs="Times New Roman"/>
          <w:sz w:val="24"/>
          <w:szCs w:val="24"/>
        </w:rPr>
        <w:t>,</w:t>
      </w:r>
      <w:r>
        <w:rPr>
          <w:rFonts w:ascii="Times New Roman" w:hAnsi="Times New Roman" w:cs="Times New Roman"/>
          <w:sz w:val="24"/>
          <w:szCs w:val="24"/>
        </w:rPr>
        <w:t xml:space="preserve"> </w:t>
      </w:r>
      <w:r w:rsidRPr="0051511A">
        <w:rPr>
          <w:rFonts w:ascii="Times New Roman" w:hAnsi="Times New Roman" w:cs="Times New Roman"/>
          <w:sz w:val="24"/>
          <w:szCs w:val="24"/>
        </w:rPr>
        <w:t>где:</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A51CA" w:rsidRPr="0051511A" w:rsidRDefault="00CA51CA" w:rsidP="00CA51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511A">
        <w:rPr>
          <w:rFonts w:ascii="Times New Roman" w:hAnsi="Times New Roman" w:cs="Times New Roman"/>
          <w:sz w:val="24"/>
          <w:szCs w:val="24"/>
        </w:rPr>
        <w:t>N</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Z</w:t>
      </w:r>
      <w:proofErr w:type="gramEnd"/>
      <w:r w:rsidRPr="0051511A">
        <w:rPr>
          <w:rFonts w:ascii="Times New Roman" w:hAnsi="Times New Roman" w:cs="Times New Roman"/>
          <w:sz w:val="24"/>
          <w:szCs w:val="24"/>
        </w:rPr>
        <w:t>н</w:t>
      </w:r>
      <w:proofErr w:type="spellEnd"/>
      <w:r w:rsidRPr="0051511A">
        <w:rPr>
          <w:rFonts w:ascii="Times New Roman" w:hAnsi="Times New Roman" w:cs="Times New Roman"/>
          <w:sz w:val="24"/>
          <w:szCs w:val="24"/>
        </w:rPr>
        <w:t xml:space="preserve"> – нормативные затраты на уплату налогов;</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ни</w:t>
      </w:r>
      <w:proofErr w:type="spellEnd"/>
      <w:r w:rsidRPr="0051511A">
        <w:rPr>
          <w:rFonts w:ascii="Times New Roman" w:hAnsi="Times New Roman" w:cs="Times New Roman"/>
          <w:sz w:val="24"/>
          <w:szCs w:val="24"/>
        </w:rPr>
        <w:t xml:space="preserve"> – нормативные затраты на уплату налога на имущество;</w:t>
      </w:r>
    </w:p>
    <w:p w:rsidR="00CA51CA" w:rsidRPr="0051511A" w:rsidRDefault="00CA51CA" w:rsidP="00CA51CA">
      <w:pPr>
        <w:pStyle w:val="ConsPlusNonformat"/>
        <w:widowControl/>
        <w:spacing w:line="360" w:lineRule="auto"/>
        <w:ind w:firstLine="709"/>
        <w:jc w:val="both"/>
        <w:rPr>
          <w:rFonts w:ascii="Times New Roman" w:hAnsi="Times New Roman" w:cs="Times New Roman"/>
          <w:sz w:val="24"/>
          <w:szCs w:val="24"/>
        </w:rPr>
      </w:pPr>
      <w:proofErr w:type="spellStart"/>
      <w:proofErr w:type="gramStart"/>
      <w:r w:rsidRPr="0051511A">
        <w:rPr>
          <w:rFonts w:ascii="Times New Roman" w:hAnsi="Times New Roman" w:cs="Times New Roman"/>
          <w:sz w:val="24"/>
          <w:szCs w:val="24"/>
        </w:rPr>
        <w:t>N</w:t>
      </w:r>
      <w:proofErr w:type="gramEnd"/>
      <w:r w:rsidRPr="0051511A">
        <w:rPr>
          <w:rFonts w:ascii="Times New Roman" w:hAnsi="Times New Roman" w:cs="Times New Roman"/>
          <w:sz w:val="24"/>
          <w:szCs w:val="24"/>
        </w:rPr>
        <w:t>зн</w:t>
      </w:r>
      <w:proofErr w:type="spellEnd"/>
      <w:r w:rsidRPr="0051511A">
        <w:rPr>
          <w:rFonts w:ascii="Times New Roman" w:hAnsi="Times New Roman" w:cs="Times New Roman"/>
          <w:sz w:val="24"/>
          <w:szCs w:val="24"/>
        </w:rPr>
        <w:t xml:space="preserve"> – нормативные затраты на уплату земельного налога.</w:t>
      </w:r>
    </w:p>
    <w:p w:rsidR="00CA51CA" w:rsidRPr="0051511A" w:rsidRDefault="00CA51CA" w:rsidP="00CA51CA">
      <w:pPr>
        <w:ind w:left="705" w:hanging="705"/>
        <w:jc w:val="both"/>
      </w:pPr>
    </w:p>
    <w:p w:rsidR="00CA51CA" w:rsidRDefault="00CA51CA" w:rsidP="00CA51CA">
      <w:pPr>
        <w:jc w:val="center"/>
        <w:rPr>
          <w:sz w:val="26"/>
          <w:szCs w:val="26"/>
        </w:rPr>
      </w:pPr>
      <w:r>
        <w:rPr>
          <w:sz w:val="26"/>
          <w:szCs w:val="26"/>
        </w:rPr>
        <w:t>________________________</w:t>
      </w:r>
    </w:p>
    <w:p w:rsidR="00CA51CA" w:rsidRDefault="00CA51CA" w:rsidP="00CA51CA">
      <w:pPr>
        <w:ind w:left="7080"/>
        <w:rPr>
          <w:sz w:val="26"/>
          <w:szCs w:val="26"/>
        </w:rPr>
      </w:pPr>
    </w:p>
    <w:p w:rsidR="00CA51CA" w:rsidRDefault="00CA51CA" w:rsidP="00CA51CA">
      <w:pPr>
        <w:pStyle w:val="a5"/>
        <w:spacing w:before="0" w:after="120"/>
        <w:ind w:left="-360"/>
        <w:rPr>
          <w:rFonts w:ascii="Times New Roman" w:hAnsi="Times New Roman" w:cs="Times New Roman"/>
          <w:b/>
          <w:sz w:val="24"/>
          <w:szCs w:val="24"/>
        </w:rPr>
      </w:pPr>
    </w:p>
    <w:p w:rsidR="005E3F06" w:rsidRDefault="005E3F06"/>
    <w:sectPr w:rsidR="005E3F06" w:rsidSect="005E3F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BF" w:rsidRDefault="000447BF" w:rsidP="00CA51CA">
      <w:r>
        <w:separator/>
      </w:r>
    </w:p>
  </w:endnote>
  <w:endnote w:type="continuationSeparator" w:id="0">
    <w:p w:rsidR="000447BF" w:rsidRDefault="000447BF" w:rsidP="00CA5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BF" w:rsidRDefault="000447BF" w:rsidP="00CA51CA">
      <w:r>
        <w:separator/>
      </w:r>
    </w:p>
  </w:footnote>
  <w:footnote w:type="continuationSeparator" w:id="0">
    <w:p w:rsidR="000447BF" w:rsidRDefault="000447BF" w:rsidP="00CA51CA">
      <w:r>
        <w:continuationSeparator/>
      </w:r>
    </w:p>
  </w:footnote>
  <w:footnote w:id="1">
    <w:p w:rsidR="00CA51CA" w:rsidRDefault="00CA51CA" w:rsidP="00CA51CA">
      <w:pPr>
        <w:jc w:val="both"/>
        <w:rPr>
          <w:sz w:val="20"/>
          <w:szCs w:val="20"/>
        </w:rPr>
      </w:pPr>
      <w:r>
        <w:rPr>
          <w:rStyle w:val="a8"/>
        </w:rPr>
        <w:sym w:font="Symbol" w:char="002A"/>
      </w:r>
      <w:r>
        <w:t xml:space="preserve"> </w:t>
      </w:r>
      <w:r>
        <w:rPr>
          <w:sz w:val="20"/>
          <w:szCs w:val="20"/>
        </w:rPr>
        <w:t>При определении размера субсидии, данные нормативные затраты корректируются исходя из реальных возможностей бюджета Великого Новгорода на соответствующий финансовый год</w:t>
      </w:r>
    </w:p>
    <w:p w:rsidR="00CA51CA" w:rsidRDefault="00CA51CA" w:rsidP="00CA51CA">
      <w:pPr>
        <w:jc w:val="both"/>
        <w:rPr>
          <w:sz w:val="20"/>
          <w:szCs w:val="20"/>
        </w:rPr>
      </w:pPr>
    </w:p>
    <w:p w:rsidR="00CA51CA" w:rsidRDefault="00CA51CA" w:rsidP="00CA51CA">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51CA"/>
    <w:rsid w:val="000447BF"/>
    <w:rsid w:val="002B378A"/>
    <w:rsid w:val="00374269"/>
    <w:rsid w:val="00527038"/>
    <w:rsid w:val="005E3F06"/>
    <w:rsid w:val="00954CFB"/>
    <w:rsid w:val="00AC6ED3"/>
    <w:rsid w:val="00CA5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CA"/>
    <w:rPr>
      <w:sz w:val="24"/>
      <w:szCs w:val="24"/>
    </w:rPr>
  </w:style>
  <w:style w:type="paragraph" w:styleId="1">
    <w:name w:val="heading 1"/>
    <w:basedOn w:val="a"/>
    <w:next w:val="a"/>
    <w:link w:val="10"/>
    <w:qFormat/>
    <w:rsid w:val="00374269"/>
    <w:pPr>
      <w:keepNext/>
      <w:widowControl w:val="0"/>
      <w:shd w:val="clear" w:color="auto" w:fill="FFFFFF"/>
      <w:jc w:val="center"/>
      <w:outlineLvl w:val="0"/>
    </w:pPr>
    <w:rPr>
      <w:snapToGrid w:val="0"/>
      <w:color w:val="000000"/>
      <w:spacing w:val="-3"/>
      <w:sz w:val="28"/>
      <w:szCs w:val="20"/>
      <w:lang w:eastAsia="zh-CN"/>
    </w:rPr>
  </w:style>
  <w:style w:type="paragraph" w:styleId="2">
    <w:name w:val="heading 2"/>
    <w:basedOn w:val="a"/>
    <w:next w:val="a"/>
    <w:link w:val="20"/>
    <w:qFormat/>
    <w:rsid w:val="00374269"/>
    <w:pPr>
      <w:keepNext/>
      <w:jc w:val="center"/>
      <w:outlineLvl w:val="1"/>
    </w:pPr>
    <w:rPr>
      <w:b/>
      <w:sz w:val="30"/>
      <w:szCs w:val="20"/>
      <w:lang w:eastAsia="zh-CN"/>
    </w:rPr>
  </w:style>
  <w:style w:type="paragraph" w:styleId="3">
    <w:name w:val="heading 3"/>
    <w:basedOn w:val="a"/>
    <w:next w:val="a"/>
    <w:link w:val="30"/>
    <w:qFormat/>
    <w:rsid w:val="00374269"/>
    <w:pPr>
      <w:keepNext/>
      <w:jc w:val="center"/>
      <w:outlineLvl w:val="2"/>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269"/>
    <w:rPr>
      <w:snapToGrid w:val="0"/>
      <w:color w:val="000000"/>
      <w:spacing w:val="-3"/>
      <w:sz w:val="28"/>
      <w:shd w:val="clear" w:color="auto" w:fill="FFFFFF"/>
      <w:lang w:eastAsia="zh-CN"/>
    </w:rPr>
  </w:style>
  <w:style w:type="character" w:customStyle="1" w:styleId="20">
    <w:name w:val="Заголовок 2 Знак"/>
    <w:basedOn w:val="a0"/>
    <w:link w:val="2"/>
    <w:rsid w:val="00374269"/>
    <w:rPr>
      <w:b/>
      <w:sz w:val="30"/>
      <w:lang w:eastAsia="zh-CN"/>
    </w:rPr>
  </w:style>
  <w:style w:type="character" w:customStyle="1" w:styleId="30">
    <w:name w:val="Заголовок 3 Знак"/>
    <w:basedOn w:val="a0"/>
    <w:link w:val="3"/>
    <w:rsid w:val="00374269"/>
    <w:rPr>
      <w:b/>
      <w:sz w:val="24"/>
      <w:lang w:eastAsia="zh-CN"/>
    </w:rPr>
  </w:style>
  <w:style w:type="paragraph" w:styleId="a3">
    <w:name w:val="Title"/>
    <w:basedOn w:val="a"/>
    <w:link w:val="a4"/>
    <w:qFormat/>
    <w:rsid w:val="00374269"/>
    <w:pPr>
      <w:widowControl w:val="0"/>
      <w:shd w:val="clear" w:color="auto" w:fill="FFFFFF"/>
      <w:ind w:left="6237"/>
      <w:jc w:val="center"/>
    </w:pPr>
    <w:rPr>
      <w:snapToGrid w:val="0"/>
      <w:color w:val="000000"/>
      <w:spacing w:val="-2"/>
      <w:sz w:val="28"/>
      <w:szCs w:val="20"/>
      <w:lang w:eastAsia="zh-CN"/>
    </w:rPr>
  </w:style>
  <w:style w:type="character" w:customStyle="1" w:styleId="a4">
    <w:name w:val="Название Знак"/>
    <w:basedOn w:val="a0"/>
    <w:link w:val="a3"/>
    <w:rsid w:val="00374269"/>
    <w:rPr>
      <w:snapToGrid w:val="0"/>
      <w:color w:val="000000"/>
      <w:spacing w:val="-2"/>
      <w:sz w:val="28"/>
      <w:shd w:val="clear" w:color="auto" w:fill="FFFFFF"/>
      <w:lang w:eastAsia="zh-CN"/>
    </w:rPr>
  </w:style>
  <w:style w:type="paragraph" w:styleId="a5">
    <w:name w:val="Normal (Web)"/>
    <w:basedOn w:val="a"/>
    <w:rsid w:val="00CA51CA"/>
    <w:pPr>
      <w:spacing w:before="30" w:after="30"/>
    </w:pPr>
    <w:rPr>
      <w:rFonts w:ascii="Arial" w:eastAsia="MS Mincho" w:hAnsi="Arial" w:cs="Arial"/>
      <w:sz w:val="18"/>
      <w:szCs w:val="18"/>
      <w:lang w:eastAsia="ja-JP"/>
    </w:rPr>
  </w:style>
  <w:style w:type="paragraph" w:customStyle="1" w:styleId="CharChar">
    <w:name w:val=" Char Char"/>
    <w:basedOn w:val="a"/>
    <w:rsid w:val="00CA51CA"/>
    <w:rPr>
      <w:rFonts w:ascii="Verdana" w:hAnsi="Verdana" w:cs="Verdana"/>
      <w:sz w:val="20"/>
      <w:szCs w:val="20"/>
      <w:lang w:val="en-US" w:eastAsia="en-US"/>
    </w:rPr>
  </w:style>
  <w:style w:type="paragraph" w:styleId="a6">
    <w:name w:val="footnote text"/>
    <w:basedOn w:val="a"/>
    <w:link w:val="a7"/>
    <w:semiHidden/>
    <w:rsid w:val="00CA51CA"/>
    <w:rPr>
      <w:sz w:val="20"/>
      <w:szCs w:val="20"/>
    </w:rPr>
  </w:style>
  <w:style w:type="character" w:customStyle="1" w:styleId="a7">
    <w:name w:val="Текст сноски Знак"/>
    <w:basedOn w:val="a0"/>
    <w:link w:val="a6"/>
    <w:semiHidden/>
    <w:rsid w:val="00CA51CA"/>
  </w:style>
  <w:style w:type="character" w:styleId="a8">
    <w:name w:val="footnote reference"/>
    <w:basedOn w:val="a0"/>
    <w:semiHidden/>
    <w:rsid w:val="00CA51CA"/>
    <w:rPr>
      <w:vertAlign w:val="superscript"/>
    </w:rPr>
  </w:style>
  <w:style w:type="paragraph" w:customStyle="1" w:styleId="ConsPlusNormal">
    <w:name w:val="ConsPlusNormal"/>
    <w:rsid w:val="00CA51CA"/>
    <w:pPr>
      <w:widowControl w:val="0"/>
      <w:autoSpaceDE w:val="0"/>
      <w:autoSpaceDN w:val="0"/>
      <w:adjustRightInd w:val="0"/>
      <w:ind w:firstLine="720"/>
    </w:pPr>
    <w:rPr>
      <w:rFonts w:ascii="Arial" w:hAnsi="Arial" w:cs="Arial"/>
    </w:rPr>
  </w:style>
  <w:style w:type="paragraph" w:customStyle="1" w:styleId="ConsPlusNonformat">
    <w:name w:val="ConsPlusNonformat"/>
    <w:rsid w:val="00CA51C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2490</Words>
  <Characters>14198</Characters>
  <Application>Microsoft Office Word</Application>
  <DocSecurity>0</DocSecurity>
  <Lines>118</Lines>
  <Paragraphs>33</Paragraphs>
  <ScaleCrop>false</ScaleCrop>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2012-07-13T00:24:00Z</dcterms:created>
  <dcterms:modified xsi:type="dcterms:W3CDTF">2012-07-13T00:24:00Z</dcterms:modified>
</cp:coreProperties>
</file>