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Look w:val="01E0" w:firstRow="1" w:lastRow="1" w:firstColumn="1" w:lastColumn="1" w:noHBand="0" w:noVBand="0"/>
      </w:tblPr>
      <w:tblGrid>
        <w:gridCol w:w="3685"/>
        <w:gridCol w:w="362"/>
        <w:gridCol w:w="1306"/>
        <w:gridCol w:w="4111"/>
      </w:tblGrid>
      <w:tr w:rsidR="00AA16E0" w:rsidRPr="003355DA" w:rsidTr="004F4ECB">
        <w:tc>
          <w:tcPr>
            <w:tcW w:w="1947" w:type="pct"/>
          </w:tcPr>
          <w:p w:rsidR="00AA16E0" w:rsidRPr="003355DA" w:rsidRDefault="00AA16E0" w:rsidP="00D86A2C">
            <w:pPr>
              <w:tabs>
                <w:tab w:val="left" w:pos="0"/>
              </w:tabs>
              <w:ind w:right="5" w:firstLine="567"/>
              <w:jc w:val="both"/>
              <w:rPr>
                <w:color w:val="FFFFFF" w:themeColor="background1"/>
                <w:sz w:val="28"/>
                <w:szCs w:val="28"/>
              </w:rPr>
            </w:pPr>
            <w:r w:rsidRPr="003355DA">
              <w:rPr>
                <w:color w:val="FFFFFF" w:themeColor="background1"/>
                <w:sz w:val="28"/>
                <w:szCs w:val="28"/>
              </w:rPr>
              <w:t xml:space="preserve"> Маркса ул., 93,</w:t>
            </w:r>
          </w:p>
          <w:p w:rsidR="00AA16E0" w:rsidRPr="003355DA" w:rsidRDefault="00AA16E0" w:rsidP="00D86A2C">
            <w:pPr>
              <w:tabs>
                <w:tab w:val="left" w:pos="0"/>
              </w:tabs>
              <w:ind w:right="5"/>
              <w:jc w:val="both"/>
              <w:rPr>
                <w:color w:val="FFFFFF" w:themeColor="background1"/>
                <w:sz w:val="28"/>
                <w:szCs w:val="28"/>
              </w:rPr>
            </w:pPr>
            <w:r w:rsidRPr="003355DA">
              <w:rPr>
                <w:color w:val="FFFFFF" w:themeColor="background1"/>
                <w:sz w:val="28"/>
                <w:szCs w:val="28"/>
              </w:rPr>
              <w:t>Красноярск, 660049</w:t>
            </w:r>
          </w:p>
          <w:p w:rsidR="00AA16E0" w:rsidRPr="003355DA" w:rsidRDefault="00AA16E0" w:rsidP="00D86A2C">
            <w:pPr>
              <w:tabs>
                <w:tab w:val="left" w:pos="0"/>
              </w:tabs>
              <w:ind w:right="5" w:firstLine="567"/>
              <w:jc w:val="both"/>
              <w:rPr>
                <w:color w:val="FFFFFF" w:themeColor="background1"/>
                <w:sz w:val="28"/>
                <w:szCs w:val="28"/>
              </w:rPr>
            </w:pPr>
            <w:r w:rsidRPr="003355DA">
              <w:rPr>
                <w:color w:val="FFFFFF" w:themeColor="background1"/>
                <w:sz w:val="28"/>
                <w:szCs w:val="28"/>
              </w:rPr>
              <w:t xml:space="preserve">тел. (8-391)226-10-30 </w:t>
            </w:r>
          </w:p>
          <w:p w:rsidR="00AA16E0" w:rsidRPr="003355DA" w:rsidRDefault="00AA16E0" w:rsidP="00D86A2C">
            <w:pPr>
              <w:tabs>
                <w:tab w:val="left" w:pos="0"/>
              </w:tabs>
              <w:ind w:right="5" w:firstLine="567"/>
              <w:jc w:val="both"/>
              <w:rPr>
                <w:color w:val="FFFFFF" w:themeColor="background1"/>
                <w:sz w:val="28"/>
                <w:szCs w:val="28"/>
              </w:rPr>
            </w:pPr>
            <w:r w:rsidRPr="003355DA">
              <w:rPr>
                <w:color w:val="FFFFFF" w:themeColor="background1"/>
                <w:spacing w:val="-14"/>
                <w:sz w:val="28"/>
                <w:szCs w:val="28"/>
              </w:rPr>
              <w:t xml:space="preserve">факс (8-391) </w:t>
            </w:r>
            <w:r w:rsidRPr="003355DA">
              <w:rPr>
                <w:color w:val="FFFFFF" w:themeColor="background1"/>
                <w:sz w:val="28"/>
                <w:szCs w:val="28"/>
              </w:rPr>
              <w:t>211-98-76</w:t>
            </w:r>
          </w:p>
          <w:p w:rsidR="00AA16E0" w:rsidRPr="003355DA" w:rsidRDefault="00AA16E0" w:rsidP="00D86A2C">
            <w:pPr>
              <w:tabs>
                <w:tab w:val="left" w:pos="0"/>
              </w:tabs>
              <w:ind w:right="5" w:firstLine="567"/>
              <w:jc w:val="both"/>
              <w:rPr>
                <w:color w:val="FFFFFF" w:themeColor="background1"/>
                <w:spacing w:val="-20"/>
                <w:sz w:val="28"/>
                <w:szCs w:val="28"/>
              </w:rPr>
            </w:pPr>
            <w:r w:rsidRPr="003355DA">
              <w:rPr>
                <w:color w:val="FFFFFF" w:themeColor="background1"/>
                <w:spacing w:val="-14"/>
                <w:sz w:val="28"/>
                <w:szCs w:val="28"/>
                <w:lang w:val="en-US"/>
              </w:rPr>
              <w:t>e</w:t>
            </w:r>
            <w:r w:rsidRPr="003355DA">
              <w:rPr>
                <w:color w:val="FFFFFF" w:themeColor="background1"/>
                <w:spacing w:val="-14"/>
                <w:sz w:val="28"/>
                <w:szCs w:val="28"/>
              </w:rPr>
              <w:t>-</w:t>
            </w:r>
            <w:r w:rsidRPr="003355DA">
              <w:rPr>
                <w:color w:val="FFFFFF" w:themeColor="background1"/>
                <w:spacing w:val="-14"/>
                <w:sz w:val="28"/>
                <w:szCs w:val="28"/>
                <w:lang w:val="en-US"/>
              </w:rPr>
              <w:t>mail</w:t>
            </w:r>
            <w:r w:rsidRPr="003355DA">
              <w:rPr>
                <w:color w:val="FFFFFF" w:themeColor="background1"/>
                <w:spacing w:val="-14"/>
                <w:sz w:val="28"/>
                <w:szCs w:val="28"/>
              </w:rPr>
              <w:t xml:space="preserve">: </w:t>
            </w:r>
            <w:r w:rsidRPr="003355DA">
              <w:rPr>
                <w:color w:val="FFFFFF" w:themeColor="background1"/>
                <w:spacing w:val="-10"/>
                <w:sz w:val="28"/>
                <w:szCs w:val="28"/>
              </w:rPr>
              <w:t xml:space="preserve">ПП </w:t>
            </w:r>
          </w:p>
        </w:tc>
        <w:tc>
          <w:tcPr>
            <w:tcW w:w="191" w:type="pct"/>
          </w:tcPr>
          <w:p w:rsidR="00AA16E0" w:rsidRPr="003355DA" w:rsidRDefault="00332ADD" w:rsidP="00D86A2C">
            <w:pPr>
              <w:ind w:right="5" w:firstLine="567"/>
              <w:jc w:val="both"/>
              <w:rPr>
                <w:sz w:val="28"/>
                <w:szCs w:val="28"/>
              </w:rPr>
            </w:pPr>
            <w:r w:rsidRPr="003355D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62" w:type="pct"/>
            <w:gridSpan w:val="2"/>
          </w:tcPr>
          <w:p w:rsidR="00332ADD" w:rsidRPr="003355DA" w:rsidRDefault="00332ADD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2D6ABE" w:rsidRPr="003355DA" w:rsidRDefault="002D6ABE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2D6ABE" w:rsidRPr="003355DA" w:rsidRDefault="002D6ABE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2D6ABE" w:rsidRPr="003355DA" w:rsidRDefault="002D6ABE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2D6ABE" w:rsidRPr="003355DA" w:rsidRDefault="002D6ABE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69675E" w:rsidRPr="003355DA" w:rsidRDefault="00AA16E0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  <w:r w:rsidRPr="003355DA">
              <w:rPr>
                <w:bCs/>
                <w:sz w:val="28"/>
                <w:szCs w:val="28"/>
              </w:rPr>
              <w:t>Министру экономического развития</w:t>
            </w:r>
          </w:p>
          <w:p w:rsidR="00AA16E0" w:rsidRPr="003355DA" w:rsidRDefault="00AA16E0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  <w:r w:rsidRPr="003355DA">
              <w:rPr>
                <w:bCs/>
                <w:sz w:val="28"/>
                <w:szCs w:val="28"/>
              </w:rPr>
              <w:t>Российской Федерации</w:t>
            </w:r>
          </w:p>
          <w:p w:rsidR="00AA16E0" w:rsidRPr="003355DA" w:rsidRDefault="00AA16E0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AA16E0" w:rsidRPr="003355DA" w:rsidRDefault="00AA16E0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  <w:r w:rsidRPr="003355DA">
              <w:rPr>
                <w:bCs/>
                <w:sz w:val="28"/>
                <w:szCs w:val="28"/>
              </w:rPr>
              <w:t xml:space="preserve">А.В. </w:t>
            </w:r>
            <w:proofErr w:type="spellStart"/>
            <w:r w:rsidRPr="003355DA">
              <w:rPr>
                <w:bCs/>
                <w:sz w:val="28"/>
                <w:szCs w:val="28"/>
              </w:rPr>
              <w:t>Улюкаеву</w:t>
            </w:r>
            <w:proofErr w:type="spellEnd"/>
          </w:p>
          <w:p w:rsidR="00AA16E0" w:rsidRPr="003355DA" w:rsidRDefault="00AA16E0" w:rsidP="00D86A2C">
            <w:pPr>
              <w:ind w:left="489" w:right="5"/>
              <w:jc w:val="both"/>
              <w:rPr>
                <w:bCs/>
                <w:sz w:val="28"/>
                <w:szCs w:val="28"/>
              </w:rPr>
            </w:pPr>
          </w:p>
          <w:p w:rsidR="00AA16E0" w:rsidRPr="003355DA" w:rsidRDefault="00AA16E0" w:rsidP="00D86A2C">
            <w:pPr>
              <w:ind w:left="489" w:right="5"/>
              <w:jc w:val="both"/>
              <w:rPr>
                <w:sz w:val="28"/>
                <w:szCs w:val="28"/>
              </w:rPr>
            </w:pPr>
          </w:p>
        </w:tc>
      </w:tr>
      <w:tr w:rsidR="00AA16E0" w:rsidRPr="003355DA" w:rsidTr="004F4ECB">
        <w:tblPrEx>
          <w:tblLook w:val="04A0" w:firstRow="1" w:lastRow="0" w:firstColumn="1" w:lastColumn="0" w:noHBand="0" w:noVBand="1"/>
        </w:tblPrEx>
        <w:trPr>
          <w:gridAfter w:val="1"/>
          <w:wAfter w:w="2172" w:type="pct"/>
          <w:trHeight w:val="412"/>
        </w:trPr>
        <w:tc>
          <w:tcPr>
            <w:tcW w:w="2828" w:type="pct"/>
            <w:gridSpan w:val="3"/>
          </w:tcPr>
          <w:p w:rsidR="00332ADD" w:rsidRPr="003355DA" w:rsidRDefault="00332ADD" w:rsidP="00D86A2C">
            <w:pPr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</w:p>
          <w:p w:rsidR="00332ADD" w:rsidRPr="003355DA" w:rsidRDefault="00332ADD" w:rsidP="00D86A2C">
            <w:pPr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</w:p>
          <w:p w:rsidR="00A74860" w:rsidRPr="003355DA" w:rsidRDefault="004000B3" w:rsidP="004000B3">
            <w:pPr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3355DA">
              <w:rPr>
                <w:sz w:val="28"/>
                <w:szCs w:val="28"/>
              </w:rPr>
              <w:t xml:space="preserve">О </w:t>
            </w:r>
            <w:r w:rsidR="00D86A2C" w:rsidRPr="003355DA">
              <w:rPr>
                <w:sz w:val="28"/>
                <w:szCs w:val="28"/>
              </w:rPr>
              <w:t xml:space="preserve">государственной </w:t>
            </w:r>
            <w:r w:rsidRPr="003355DA">
              <w:rPr>
                <w:sz w:val="28"/>
                <w:szCs w:val="28"/>
              </w:rPr>
              <w:t>кадастровой оценке</w:t>
            </w:r>
          </w:p>
        </w:tc>
      </w:tr>
    </w:tbl>
    <w:p w:rsidR="00A67C1B" w:rsidRPr="003355DA" w:rsidRDefault="00A67C1B" w:rsidP="00D86A2C">
      <w:pPr>
        <w:ind w:right="5" w:firstLine="567"/>
        <w:jc w:val="both"/>
        <w:rPr>
          <w:sz w:val="28"/>
          <w:szCs w:val="28"/>
        </w:rPr>
      </w:pPr>
    </w:p>
    <w:p w:rsidR="00C2349E" w:rsidRPr="003355DA" w:rsidRDefault="00AA16E0" w:rsidP="00D86A2C">
      <w:pPr>
        <w:ind w:right="5" w:firstLine="567"/>
        <w:jc w:val="center"/>
        <w:rPr>
          <w:sz w:val="28"/>
          <w:szCs w:val="28"/>
        </w:rPr>
      </w:pPr>
      <w:r w:rsidRPr="003355DA">
        <w:rPr>
          <w:sz w:val="28"/>
          <w:szCs w:val="28"/>
        </w:rPr>
        <w:t xml:space="preserve">Уважаемый </w:t>
      </w:r>
      <w:hyperlink r:id="rId6" w:history="1">
        <w:r w:rsidRPr="003355DA">
          <w:rPr>
            <w:sz w:val="28"/>
            <w:szCs w:val="28"/>
          </w:rPr>
          <w:t>Алексей Валентинович</w:t>
        </w:r>
      </w:hyperlink>
      <w:r w:rsidRPr="003355DA">
        <w:rPr>
          <w:sz w:val="28"/>
          <w:szCs w:val="28"/>
        </w:rPr>
        <w:t>!</w:t>
      </w:r>
    </w:p>
    <w:p w:rsidR="00B84104" w:rsidRPr="003355DA" w:rsidRDefault="00B84104" w:rsidP="00C848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4875" w:rsidRPr="003355DA" w:rsidRDefault="00EE67EC" w:rsidP="00EE67E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84875" w:rsidRPr="003355DA">
        <w:rPr>
          <w:sz w:val="28"/>
          <w:szCs w:val="28"/>
        </w:rPr>
        <w:t xml:space="preserve">же более десяти лет в нашей стране проводится кадастровая оценка земельных участков различных категорий и видов использования. </w:t>
      </w:r>
      <w:r w:rsidR="0038133D">
        <w:rPr>
          <w:sz w:val="28"/>
          <w:szCs w:val="28"/>
        </w:rPr>
        <w:t xml:space="preserve">В целом </w:t>
      </w:r>
      <w:r w:rsidR="00C84875" w:rsidRPr="003355DA">
        <w:rPr>
          <w:sz w:val="28"/>
          <w:szCs w:val="28"/>
        </w:rPr>
        <w:t>срок вполне достаточный для того, чтобы отладить механизм оценочных работ и связанные с этим организационные процедуры. Однако недовольство лиц, так или иначе связанных с проведением кадастровой оценки или заинтересованных в ее результатах, только растет. Этому есть несколько причин.</w:t>
      </w:r>
    </w:p>
    <w:p w:rsidR="00C84875" w:rsidRPr="003355DA" w:rsidRDefault="00C84875" w:rsidP="00EE67EC">
      <w:pPr>
        <w:suppressAutoHyphens w:val="0"/>
        <w:ind w:firstLine="709"/>
        <w:jc w:val="both"/>
        <w:rPr>
          <w:sz w:val="28"/>
          <w:szCs w:val="28"/>
        </w:rPr>
      </w:pPr>
      <w:r w:rsidRPr="003355DA">
        <w:rPr>
          <w:sz w:val="28"/>
          <w:szCs w:val="28"/>
        </w:rPr>
        <w:t>Во-первых, за эти годы существенно увеличилось количество собственников, пользователей, владельцев и арендаторов земельных участков, размер земельных платежей которых зависит от величины кадастровой стоимости.</w:t>
      </w:r>
    </w:p>
    <w:p w:rsidR="00C84875" w:rsidRPr="003355DA" w:rsidRDefault="00C84875" w:rsidP="00EE67EC">
      <w:pPr>
        <w:suppressAutoHyphens w:val="0"/>
        <w:ind w:firstLine="709"/>
        <w:jc w:val="both"/>
        <w:rPr>
          <w:sz w:val="28"/>
          <w:szCs w:val="28"/>
        </w:rPr>
      </w:pPr>
      <w:r w:rsidRPr="003355DA">
        <w:rPr>
          <w:sz w:val="28"/>
          <w:szCs w:val="28"/>
        </w:rPr>
        <w:t>Во-вторых, развитие земельного рынка сопровождалось значительными темпами роста рыночной стоимости земельных участков, что, в свою очередь, отражалось и на величине кадастровой стоимости этих объектов недвижимости.</w:t>
      </w:r>
    </w:p>
    <w:p w:rsidR="00C84875" w:rsidRPr="003355DA" w:rsidRDefault="00C84875" w:rsidP="00EE67EC">
      <w:pPr>
        <w:suppressAutoHyphens w:val="0"/>
        <w:ind w:firstLine="709"/>
        <w:jc w:val="both"/>
        <w:rPr>
          <w:sz w:val="28"/>
          <w:szCs w:val="28"/>
        </w:rPr>
      </w:pPr>
      <w:r w:rsidRPr="003355DA">
        <w:rPr>
          <w:sz w:val="28"/>
          <w:szCs w:val="28"/>
        </w:rPr>
        <w:t>В-третьих, проводимая властями политика направлена на повышение роли земельного налога в местных и региональных бюджетах, поэтому муниципалитеты и субъекты Российской Федерации заинтересованы</w:t>
      </w:r>
      <w:r w:rsidR="00CD7FAF">
        <w:rPr>
          <w:sz w:val="28"/>
          <w:szCs w:val="28"/>
        </w:rPr>
        <w:br/>
      </w:r>
      <w:r w:rsidRPr="003355DA">
        <w:rPr>
          <w:sz w:val="28"/>
          <w:szCs w:val="28"/>
        </w:rPr>
        <w:t>в результатах кадастровой оценки.</w:t>
      </w:r>
    </w:p>
    <w:p w:rsidR="00A20F14" w:rsidRPr="003355DA" w:rsidRDefault="00C84875" w:rsidP="00EE67EC">
      <w:pPr>
        <w:suppressAutoHyphens w:val="0"/>
        <w:ind w:firstLine="709"/>
        <w:jc w:val="both"/>
        <w:rPr>
          <w:sz w:val="28"/>
          <w:szCs w:val="28"/>
        </w:rPr>
      </w:pPr>
      <w:r w:rsidRPr="003355DA">
        <w:rPr>
          <w:sz w:val="28"/>
          <w:szCs w:val="28"/>
        </w:rPr>
        <w:t xml:space="preserve">В-четвертых, существенное расхождение </w:t>
      </w:r>
      <w:proofErr w:type="gramStart"/>
      <w:r w:rsidRPr="003355DA">
        <w:rPr>
          <w:sz w:val="28"/>
          <w:szCs w:val="28"/>
        </w:rPr>
        <w:t>между</w:t>
      </w:r>
      <w:proofErr w:type="gramEnd"/>
      <w:r w:rsidRPr="003355DA">
        <w:rPr>
          <w:sz w:val="28"/>
          <w:szCs w:val="28"/>
        </w:rPr>
        <w:t xml:space="preserve"> </w:t>
      </w:r>
      <w:proofErr w:type="gramStart"/>
      <w:r w:rsidRPr="003355DA">
        <w:rPr>
          <w:sz w:val="28"/>
          <w:szCs w:val="28"/>
        </w:rPr>
        <w:t>рыночной</w:t>
      </w:r>
      <w:proofErr w:type="gramEnd"/>
      <w:r w:rsidR="00CD7FAF">
        <w:rPr>
          <w:sz w:val="28"/>
          <w:szCs w:val="28"/>
        </w:rPr>
        <w:br/>
        <w:t>и</w:t>
      </w:r>
      <w:r w:rsidRPr="003355DA">
        <w:rPr>
          <w:sz w:val="28"/>
          <w:szCs w:val="28"/>
        </w:rPr>
        <w:t xml:space="preserve"> кадастровой стоимостями одних и тех же земельных участков, принявшее массовый характер, </w:t>
      </w:r>
      <w:r w:rsidR="0038133D">
        <w:rPr>
          <w:sz w:val="28"/>
          <w:szCs w:val="28"/>
        </w:rPr>
        <w:t>увеличило</w:t>
      </w:r>
      <w:r w:rsidRPr="003355DA">
        <w:rPr>
          <w:sz w:val="28"/>
          <w:szCs w:val="28"/>
        </w:rPr>
        <w:t xml:space="preserve"> число споров между заинтересованными лицами.</w:t>
      </w:r>
    </w:p>
    <w:p w:rsidR="00A20F14" w:rsidRPr="003355DA" w:rsidRDefault="00A20F14" w:rsidP="00EE67EC">
      <w:pPr>
        <w:ind w:right="-1" w:firstLine="709"/>
        <w:jc w:val="both"/>
        <w:rPr>
          <w:sz w:val="28"/>
          <w:szCs w:val="28"/>
        </w:rPr>
      </w:pPr>
      <w:proofErr w:type="gramStart"/>
      <w:r w:rsidRPr="003355DA">
        <w:rPr>
          <w:sz w:val="28"/>
          <w:szCs w:val="28"/>
        </w:rPr>
        <w:t>Таким образом, складывающаяся за последние годы практика, в том числе судебная, по оспариванию результатов определения кадастровой стоимости показала, что указанн</w:t>
      </w:r>
      <w:r w:rsidR="00CD7FAF">
        <w:rPr>
          <w:sz w:val="28"/>
          <w:szCs w:val="28"/>
        </w:rPr>
        <w:t>ая</w:t>
      </w:r>
      <w:r w:rsidRPr="003355DA">
        <w:rPr>
          <w:sz w:val="28"/>
          <w:szCs w:val="28"/>
        </w:rPr>
        <w:t xml:space="preserve"> проблем</w:t>
      </w:r>
      <w:r w:rsidR="00CD7FAF">
        <w:rPr>
          <w:sz w:val="28"/>
          <w:szCs w:val="28"/>
        </w:rPr>
        <w:t>а</w:t>
      </w:r>
      <w:r w:rsidRPr="003355DA">
        <w:rPr>
          <w:sz w:val="28"/>
          <w:szCs w:val="28"/>
        </w:rPr>
        <w:t xml:space="preserve"> нос</w:t>
      </w:r>
      <w:r w:rsidR="00CD7FAF">
        <w:rPr>
          <w:sz w:val="28"/>
          <w:szCs w:val="28"/>
        </w:rPr>
        <w:t>и</w:t>
      </w:r>
      <w:r w:rsidRPr="003355DA">
        <w:rPr>
          <w:sz w:val="28"/>
          <w:szCs w:val="28"/>
        </w:rPr>
        <w:t xml:space="preserve">т глубокий и массовый характер и причиной ее возникновения является не только установленная возможность оспаривания кадастровой стоимости, а существующая </w:t>
      </w:r>
      <w:r w:rsidRPr="003355DA">
        <w:rPr>
          <w:sz w:val="28"/>
          <w:szCs w:val="28"/>
        </w:rPr>
        <w:lastRenderedPageBreak/>
        <w:t>неконтролируемая органами власти возможность владельцев земельных участков при содействии оценщиков изменять кадастровую стоимость земельных участков в сторону уменьшения.</w:t>
      </w:r>
      <w:proofErr w:type="gramEnd"/>
      <w:r w:rsidR="00CD7FAF">
        <w:rPr>
          <w:sz w:val="28"/>
          <w:szCs w:val="28"/>
        </w:rPr>
        <w:t xml:space="preserve"> Фактически, это означает, что результаты определения налоговой базы (результаты оспаривания</w:t>
      </w:r>
      <w:r w:rsidR="00CD7FAF">
        <w:rPr>
          <w:sz w:val="28"/>
          <w:szCs w:val="28"/>
        </w:rPr>
        <w:br/>
        <w:t>ее размера) находятся в частных руках без должного государственного контроля.</w:t>
      </w:r>
    </w:p>
    <w:p w:rsidR="00CD7FAF" w:rsidRDefault="00581A89" w:rsidP="00EE67E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сведений официальных сайтов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арбитражных судов показывает, что налоговая база конкретных объектов недвижимости</w:t>
      </w:r>
      <w:r w:rsidR="00DA6307">
        <w:rPr>
          <w:sz w:val="28"/>
          <w:szCs w:val="28"/>
        </w:rPr>
        <w:t>,</w:t>
      </w:r>
      <w:r w:rsidR="00DA6307">
        <w:rPr>
          <w:sz w:val="28"/>
          <w:szCs w:val="28"/>
        </w:rPr>
        <w:br/>
        <w:t>их выкупной стоимости и арендной платы</w:t>
      </w:r>
      <w:r>
        <w:rPr>
          <w:sz w:val="28"/>
          <w:szCs w:val="28"/>
        </w:rPr>
        <w:t xml:space="preserve"> снижается по заявлениям налогоплательщиков и при содействии оценщиков в среднем</w:t>
      </w:r>
      <w:r w:rsidR="00DA6307">
        <w:rPr>
          <w:sz w:val="28"/>
          <w:szCs w:val="28"/>
        </w:rPr>
        <w:t xml:space="preserve"> в пять –</w:t>
      </w:r>
      <w:r>
        <w:rPr>
          <w:sz w:val="28"/>
          <w:szCs w:val="28"/>
        </w:rPr>
        <w:t xml:space="preserve"> сем</w:t>
      </w:r>
      <w:r w:rsidR="00DA6307">
        <w:rPr>
          <w:sz w:val="28"/>
          <w:szCs w:val="28"/>
        </w:rPr>
        <w:t>ь</w:t>
      </w:r>
      <w:r>
        <w:rPr>
          <w:sz w:val="28"/>
          <w:szCs w:val="28"/>
        </w:rPr>
        <w:t xml:space="preserve"> раз</w:t>
      </w:r>
      <w:r w:rsidR="00DA6307">
        <w:rPr>
          <w:sz w:val="28"/>
          <w:szCs w:val="28"/>
        </w:rPr>
        <w:t>.</w:t>
      </w:r>
    </w:p>
    <w:p w:rsidR="00A20F14" w:rsidRPr="003355DA" w:rsidRDefault="00A20F14" w:rsidP="00EE67EC">
      <w:pPr>
        <w:ind w:right="-1" w:firstLine="709"/>
        <w:jc w:val="both"/>
        <w:rPr>
          <w:sz w:val="28"/>
          <w:szCs w:val="28"/>
        </w:rPr>
      </w:pPr>
      <w:r w:rsidRPr="003355DA">
        <w:rPr>
          <w:sz w:val="28"/>
          <w:szCs w:val="28"/>
        </w:rPr>
        <w:t>Учитывая, что к</w:t>
      </w:r>
      <w:r w:rsidRPr="003355DA">
        <w:rPr>
          <w:sz w:val="28"/>
          <w:szCs w:val="28"/>
          <w:lang w:eastAsia="ru-RU"/>
        </w:rPr>
        <w:t>адастровая стоимость земельного участка служит базой для расчета суммы земельного налога, выкупной и арендной стоимости земельного участка, соответственно, изменение ее размера оказывает непосредственное влияние на соответствующие поступления в местные бюджеты, необходимо предпринять меры по совершенствованию работ</w:t>
      </w:r>
      <w:r w:rsidR="00EE67EC">
        <w:rPr>
          <w:sz w:val="28"/>
          <w:szCs w:val="28"/>
          <w:lang w:eastAsia="ru-RU"/>
        </w:rPr>
        <w:br/>
      </w:r>
      <w:r w:rsidRPr="003355DA">
        <w:rPr>
          <w:sz w:val="28"/>
          <w:szCs w:val="28"/>
          <w:lang w:eastAsia="ru-RU"/>
        </w:rPr>
        <w:t>по выполнению государственной кадастровой оценки.</w:t>
      </w:r>
    </w:p>
    <w:p w:rsidR="003355DA" w:rsidRPr="003355DA" w:rsidRDefault="00EE67EC" w:rsidP="00EE67E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оспаривания кадастровой стоимости свидетельствует о том, что </w:t>
      </w:r>
      <w:r w:rsidR="00A20F14" w:rsidRPr="003355DA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определения </w:t>
      </w:r>
      <w:r w:rsidR="00A20F14" w:rsidRPr="003355D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A20F14" w:rsidRPr="003355DA">
        <w:rPr>
          <w:sz w:val="28"/>
          <w:szCs w:val="28"/>
        </w:rPr>
        <w:t>результатов часто стало не удовлетворять</w:t>
      </w:r>
      <w:r>
        <w:rPr>
          <w:sz w:val="28"/>
          <w:szCs w:val="28"/>
        </w:rPr>
        <w:br/>
      </w:r>
      <w:r w:rsidR="00A20F14" w:rsidRPr="003355DA">
        <w:rPr>
          <w:sz w:val="28"/>
          <w:szCs w:val="28"/>
        </w:rPr>
        <w:t>ни ее заказчиков, ни собственников земельных участков, ни других лиц, интересы которых она затрагивает. На наш взгляд, существу</w:t>
      </w:r>
      <w:r w:rsidR="0038133D">
        <w:rPr>
          <w:sz w:val="28"/>
          <w:szCs w:val="28"/>
        </w:rPr>
        <w:t>ю</w:t>
      </w:r>
      <w:r w:rsidR="00A20F14" w:rsidRPr="003355DA">
        <w:rPr>
          <w:sz w:val="28"/>
          <w:szCs w:val="28"/>
        </w:rPr>
        <w:t>т решения проблемы</w:t>
      </w:r>
      <w:r w:rsidR="003355DA" w:rsidRPr="003355D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355DA" w:rsidRPr="003355DA">
        <w:rPr>
          <w:sz w:val="28"/>
          <w:szCs w:val="28"/>
        </w:rPr>
        <w:t xml:space="preserve"> отказ от существующего пути развития кадастровой оценки</w:t>
      </w:r>
      <w:r>
        <w:rPr>
          <w:sz w:val="28"/>
          <w:szCs w:val="28"/>
        </w:rPr>
        <w:br/>
      </w:r>
      <w:r w:rsidR="003355DA" w:rsidRPr="003355DA">
        <w:rPr>
          <w:sz w:val="28"/>
          <w:szCs w:val="28"/>
        </w:rPr>
        <w:t>и возврат к ее методическому обеспечению на нормативной основе государством. Это позволит проводить оценку на единой методологической базе, обеспечивающей сопоставимость результатов, решить проблему оспаривания кадастровой стоимости, поскольку исчезн</w:t>
      </w:r>
      <w:r>
        <w:rPr>
          <w:sz w:val="28"/>
          <w:szCs w:val="28"/>
        </w:rPr>
        <w:t>ет элемент необоснованного творчества оценщика, наряду с повышением ответственности лиц, определ</w:t>
      </w:r>
      <w:r w:rsidR="00E96F5E">
        <w:rPr>
          <w:sz w:val="28"/>
          <w:szCs w:val="28"/>
        </w:rPr>
        <w:t>яющих</w:t>
      </w:r>
      <w:r>
        <w:rPr>
          <w:sz w:val="28"/>
          <w:szCs w:val="28"/>
        </w:rPr>
        <w:t xml:space="preserve"> налогов</w:t>
      </w:r>
      <w:r w:rsidR="00E96F5E">
        <w:rPr>
          <w:sz w:val="28"/>
          <w:szCs w:val="28"/>
        </w:rPr>
        <w:t>ую</w:t>
      </w:r>
      <w:r>
        <w:rPr>
          <w:sz w:val="28"/>
          <w:szCs w:val="28"/>
        </w:rPr>
        <w:t xml:space="preserve"> баз</w:t>
      </w:r>
      <w:r w:rsidR="00E96F5E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EE67EC" w:rsidRDefault="003355DA" w:rsidP="00EE67E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3355DA">
        <w:rPr>
          <w:sz w:val="28"/>
          <w:szCs w:val="28"/>
        </w:rPr>
        <w:t xml:space="preserve">Проблемы, возникающие в результате оспаривания кадастровой стоимости земельных участков, неоднократно </w:t>
      </w:r>
      <w:r w:rsidRPr="00D7169C">
        <w:rPr>
          <w:sz w:val="28"/>
          <w:szCs w:val="28"/>
        </w:rPr>
        <w:t xml:space="preserve">обсуждались на общих собраниях членами </w:t>
      </w:r>
      <w:r w:rsidRPr="00D7169C">
        <w:rPr>
          <w:bCs/>
          <w:sz w:val="28"/>
          <w:szCs w:val="28"/>
        </w:rPr>
        <w:t>Общероссийского Конгресса муниципальных образований (ОКМО)</w:t>
      </w:r>
      <w:r w:rsidRPr="00D7169C">
        <w:rPr>
          <w:bCs/>
          <w:sz w:val="28"/>
          <w:szCs w:val="28"/>
          <w:lang w:eastAsia="ru-RU"/>
        </w:rPr>
        <w:t>, в рамках которых</w:t>
      </w:r>
      <w:r w:rsidR="00EE67EC" w:rsidRPr="00D7169C">
        <w:rPr>
          <w:bCs/>
          <w:sz w:val="28"/>
          <w:szCs w:val="28"/>
          <w:lang w:eastAsia="ru-RU"/>
        </w:rPr>
        <w:t xml:space="preserve"> членами ОКМО предлагается</w:t>
      </w:r>
      <w:bookmarkStart w:id="0" w:name="_GoBack"/>
      <w:bookmarkEnd w:id="0"/>
      <w:r w:rsidR="00EE67EC">
        <w:rPr>
          <w:bCs/>
          <w:sz w:val="28"/>
          <w:szCs w:val="28"/>
          <w:lang w:eastAsia="ru-RU"/>
        </w:rPr>
        <w:t>:</w:t>
      </w:r>
    </w:p>
    <w:p w:rsidR="00A20F14" w:rsidRPr="003355DA" w:rsidRDefault="00A20F14" w:rsidP="00EE67EC">
      <w:pPr>
        <w:suppressAutoHyphens w:val="0"/>
        <w:ind w:firstLine="709"/>
        <w:jc w:val="both"/>
        <w:rPr>
          <w:sz w:val="28"/>
          <w:szCs w:val="28"/>
        </w:rPr>
      </w:pPr>
      <w:r w:rsidRPr="003355DA">
        <w:rPr>
          <w:sz w:val="28"/>
          <w:szCs w:val="28"/>
        </w:rPr>
        <w:t xml:space="preserve">1) </w:t>
      </w:r>
      <w:r w:rsidR="003355DA">
        <w:rPr>
          <w:sz w:val="28"/>
          <w:szCs w:val="28"/>
        </w:rPr>
        <w:t>возложить на государство</w:t>
      </w:r>
      <w:r w:rsidRPr="003355DA">
        <w:rPr>
          <w:sz w:val="28"/>
          <w:szCs w:val="28"/>
        </w:rPr>
        <w:t xml:space="preserve"> </w:t>
      </w:r>
      <w:r w:rsidR="003355DA">
        <w:rPr>
          <w:sz w:val="28"/>
          <w:szCs w:val="28"/>
        </w:rPr>
        <w:t xml:space="preserve">(орган власти, учреждение) </w:t>
      </w:r>
      <w:r w:rsidRPr="003355DA">
        <w:rPr>
          <w:sz w:val="28"/>
          <w:szCs w:val="28"/>
        </w:rPr>
        <w:t>выполнени</w:t>
      </w:r>
      <w:r w:rsidR="003355DA">
        <w:rPr>
          <w:sz w:val="28"/>
          <w:szCs w:val="28"/>
        </w:rPr>
        <w:t>е</w:t>
      </w:r>
      <w:r w:rsidRPr="003355DA">
        <w:rPr>
          <w:sz w:val="28"/>
          <w:szCs w:val="28"/>
        </w:rPr>
        <w:t xml:space="preserve"> государственной кадастровой на постоянной основе;</w:t>
      </w:r>
    </w:p>
    <w:p w:rsidR="00A20F14" w:rsidRPr="003355DA" w:rsidRDefault="00EE67EC" w:rsidP="00EE67E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0F14" w:rsidRPr="003355DA">
        <w:rPr>
          <w:sz w:val="28"/>
          <w:szCs w:val="28"/>
        </w:rPr>
        <w:t>) доработ</w:t>
      </w:r>
      <w:r w:rsidR="003355DA" w:rsidRPr="003355DA">
        <w:rPr>
          <w:sz w:val="28"/>
          <w:szCs w:val="28"/>
        </w:rPr>
        <w:t>ать</w:t>
      </w:r>
      <w:r w:rsidR="00A20F14" w:rsidRPr="003355DA">
        <w:rPr>
          <w:sz w:val="28"/>
          <w:szCs w:val="28"/>
        </w:rPr>
        <w:t xml:space="preserve"> методик</w:t>
      </w:r>
      <w:r w:rsidR="003355DA" w:rsidRPr="003355DA">
        <w:rPr>
          <w:sz w:val="28"/>
          <w:szCs w:val="28"/>
        </w:rPr>
        <w:t>у</w:t>
      </w:r>
      <w:r w:rsidR="00A20F14" w:rsidRPr="003355DA">
        <w:rPr>
          <w:sz w:val="28"/>
          <w:szCs w:val="28"/>
        </w:rPr>
        <w:t xml:space="preserve"> кадастровой</w:t>
      </w:r>
      <w:r w:rsidR="0009159D">
        <w:rPr>
          <w:sz w:val="28"/>
          <w:szCs w:val="28"/>
        </w:rPr>
        <w:t xml:space="preserve"> оценки.</w:t>
      </w:r>
    </w:p>
    <w:p w:rsidR="009F4F98" w:rsidRPr="003355DA" w:rsidRDefault="003355DA" w:rsidP="00EE67E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Вас, уважаемый Але</w:t>
      </w:r>
      <w:r w:rsidR="0009159D">
        <w:rPr>
          <w:sz w:val="28"/>
          <w:szCs w:val="28"/>
        </w:rPr>
        <w:t>к</w:t>
      </w:r>
      <w:r>
        <w:rPr>
          <w:sz w:val="28"/>
          <w:szCs w:val="28"/>
        </w:rPr>
        <w:t>сей Валентинович, учесть мнения членов ОКМО при совершенствовании законодательства об оценочной деятельности.</w:t>
      </w:r>
    </w:p>
    <w:p w:rsidR="003355DA" w:rsidRDefault="003355DA" w:rsidP="003355DA">
      <w:pPr>
        <w:ind w:right="-1" w:firstLine="540"/>
        <w:jc w:val="both"/>
        <w:rPr>
          <w:sz w:val="28"/>
          <w:szCs w:val="28"/>
          <w:lang w:eastAsia="ru-RU"/>
        </w:rPr>
      </w:pPr>
    </w:p>
    <w:p w:rsidR="003355DA" w:rsidRDefault="003355DA" w:rsidP="003355D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3355DA" w:rsidRPr="006358AF" w:rsidRDefault="003355DA" w:rsidP="003355DA">
      <w:pPr>
        <w:tabs>
          <w:tab w:val="left" w:pos="9498"/>
          <w:tab w:val="left" w:pos="9638"/>
        </w:tabs>
        <w:ind w:right="282"/>
        <w:rPr>
          <w:sz w:val="29"/>
          <w:szCs w:val="29"/>
        </w:rPr>
      </w:pPr>
      <w:r w:rsidRPr="006358AF">
        <w:rPr>
          <w:sz w:val="29"/>
          <w:szCs w:val="29"/>
        </w:rPr>
        <w:t>С уважением,</w:t>
      </w:r>
    </w:p>
    <w:p w:rsidR="003355DA" w:rsidRPr="00EE67EC" w:rsidRDefault="003355DA" w:rsidP="003355DA">
      <w:pPr>
        <w:tabs>
          <w:tab w:val="left" w:pos="9498"/>
          <w:tab w:val="left" w:pos="9638"/>
        </w:tabs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355DA" w:rsidRPr="00B92E6F" w:rsidTr="00FC217D">
        <w:tc>
          <w:tcPr>
            <w:tcW w:w="2500" w:type="pct"/>
            <w:shd w:val="clear" w:color="auto" w:fill="auto"/>
          </w:tcPr>
          <w:p w:rsidR="003355DA" w:rsidRPr="00B92E6F" w:rsidRDefault="00576C18" w:rsidP="00FC217D">
            <w:pPr>
              <w:tabs>
                <w:tab w:val="left" w:pos="9498"/>
                <w:tab w:val="left" w:pos="963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Президент </w:t>
            </w:r>
            <w:r w:rsidRPr="00140CBA">
              <w:rPr>
                <w:bCs/>
                <w:sz w:val="28"/>
                <w:szCs w:val="28"/>
              </w:rPr>
              <w:t>Общероссийск</w:t>
            </w:r>
            <w:r>
              <w:rPr>
                <w:bCs/>
                <w:sz w:val="28"/>
                <w:szCs w:val="28"/>
              </w:rPr>
              <w:t>ого</w:t>
            </w:r>
            <w:r w:rsidRPr="00140CBA">
              <w:rPr>
                <w:bCs/>
                <w:sz w:val="28"/>
                <w:szCs w:val="28"/>
              </w:rPr>
              <w:t xml:space="preserve"> Конгресс</w:t>
            </w:r>
            <w:r>
              <w:rPr>
                <w:bCs/>
                <w:sz w:val="28"/>
                <w:szCs w:val="28"/>
              </w:rPr>
              <w:t>а</w:t>
            </w:r>
            <w:r w:rsidRPr="00140CBA">
              <w:rPr>
                <w:bCs/>
                <w:sz w:val="28"/>
                <w:szCs w:val="28"/>
              </w:rPr>
              <w:t xml:space="preserve"> муниципальных образований</w:t>
            </w:r>
            <w:r>
              <w:rPr>
                <w:bCs/>
                <w:sz w:val="28"/>
                <w:szCs w:val="28"/>
              </w:rPr>
              <w:t xml:space="preserve"> (ОКМО)</w:t>
            </w:r>
          </w:p>
        </w:tc>
        <w:tc>
          <w:tcPr>
            <w:tcW w:w="2500" w:type="pct"/>
            <w:shd w:val="clear" w:color="auto" w:fill="auto"/>
          </w:tcPr>
          <w:p w:rsidR="00576C18" w:rsidRDefault="00576C18" w:rsidP="00FC217D">
            <w:pPr>
              <w:tabs>
                <w:tab w:val="left" w:pos="9498"/>
                <w:tab w:val="left" w:pos="9638"/>
              </w:tabs>
              <w:jc w:val="right"/>
              <w:rPr>
                <w:bCs/>
                <w:sz w:val="28"/>
                <w:szCs w:val="28"/>
              </w:rPr>
            </w:pPr>
          </w:p>
          <w:p w:rsidR="00576C18" w:rsidRDefault="00576C18" w:rsidP="00FC217D">
            <w:pPr>
              <w:tabs>
                <w:tab w:val="left" w:pos="9498"/>
                <w:tab w:val="left" w:pos="9638"/>
              </w:tabs>
              <w:jc w:val="right"/>
              <w:rPr>
                <w:bCs/>
                <w:sz w:val="28"/>
                <w:szCs w:val="28"/>
              </w:rPr>
            </w:pPr>
          </w:p>
          <w:p w:rsidR="003355DA" w:rsidRPr="00B92E6F" w:rsidRDefault="003355DA" w:rsidP="00EE67EC">
            <w:pPr>
              <w:tabs>
                <w:tab w:val="left" w:pos="9498"/>
                <w:tab w:val="left" w:pos="9638"/>
              </w:tabs>
              <w:jc w:val="right"/>
              <w:rPr>
                <w:bCs/>
                <w:sz w:val="28"/>
                <w:szCs w:val="28"/>
              </w:rPr>
            </w:pPr>
            <w:r w:rsidRPr="00B92E6F">
              <w:rPr>
                <w:bCs/>
                <w:sz w:val="28"/>
                <w:szCs w:val="28"/>
              </w:rPr>
              <w:t>С.М. Киричук</w:t>
            </w:r>
          </w:p>
        </w:tc>
      </w:tr>
    </w:tbl>
    <w:p w:rsidR="00607B4E" w:rsidRPr="003355DA" w:rsidRDefault="00607B4E" w:rsidP="0009159D">
      <w:pPr>
        <w:ind w:right="5" w:firstLine="567"/>
        <w:jc w:val="both"/>
        <w:rPr>
          <w:sz w:val="28"/>
          <w:szCs w:val="28"/>
        </w:rPr>
      </w:pPr>
    </w:p>
    <w:sectPr w:rsidR="00607B4E" w:rsidRPr="003355DA" w:rsidSect="000915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6E0"/>
    <w:rsid w:val="000522F4"/>
    <w:rsid w:val="0009159D"/>
    <w:rsid w:val="000B32FE"/>
    <w:rsid w:val="000B3B82"/>
    <w:rsid w:val="000E5BA9"/>
    <w:rsid w:val="000F3AC6"/>
    <w:rsid w:val="000F58D9"/>
    <w:rsid w:val="001035D5"/>
    <w:rsid w:val="00117AAE"/>
    <w:rsid w:val="00150EE9"/>
    <w:rsid w:val="001872F9"/>
    <w:rsid w:val="001C797C"/>
    <w:rsid w:val="00237F2D"/>
    <w:rsid w:val="00266E49"/>
    <w:rsid w:val="002D6ABE"/>
    <w:rsid w:val="003129C2"/>
    <w:rsid w:val="00332ADD"/>
    <w:rsid w:val="003355DA"/>
    <w:rsid w:val="003756F1"/>
    <w:rsid w:val="0038133D"/>
    <w:rsid w:val="003A1A51"/>
    <w:rsid w:val="004000B3"/>
    <w:rsid w:val="00407BF0"/>
    <w:rsid w:val="00470F31"/>
    <w:rsid w:val="004F4ECB"/>
    <w:rsid w:val="004F5DD8"/>
    <w:rsid w:val="0054052E"/>
    <w:rsid w:val="00576C18"/>
    <w:rsid w:val="00581A89"/>
    <w:rsid w:val="00582D7B"/>
    <w:rsid w:val="005E3331"/>
    <w:rsid w:val="00603CBB"/>
    <w:rsid w:val="00607B4E"/>
    <w:rsid w:val="00670333"/>
    <w:rsid w:val="0069675E"/>
    <w:rsid w:val="00745FFF"/>
    <w:rsid w:val="00767E98"/>
    <w:rsid w:val="007A0577"/>
    <w:rsid w:val="00806748"/>
    <w:rsid w:val="008F2B7F"/>
    <w:rsid w:val="00904C86"/>
    <w:rsid w:val="00910C4E"/>
    <w:rsid w:val="009132C5"/>
    <w:rsid w:val="00953962"/>
    <w:rsid w:val="009A6B2F"/>
    <w:rsid w:val="009D3BC6"/>
    <w:rsid w:val="009F1EF1"/>
    <w:rsid w:val="009F39A2"/>
    <w:rsid w:val="009F4F98"/>
    <w:rsid w:val="00A20F14"/>
    <w:rsid w:val="00A67C1B"/>
    <w:rsid w:val="00A74860"/>
    <w:rsid w:val="00AA16E0"/>
    <w:rsid w:val="00AF71E8"/>
    <w:rsid w:val="00B07A02"/>
    <w:rsid w:val="00B17536"/>
    <w:rsid w:val="00B36DD0"/>
    <w:rsid w:val="00B84104"/>
    <w:rsid w:val="00BB608B"/>
    <w:rsid w:val="00C2349E"/>
    <w:rsid w:val="00C23838"/>
    <w:rsid w:val="00C51A26"/>
    <w:rsid w:val="00C84875"/>
    <w:rsid w:val="00CA75FE"/>
    <w:rsid w:val="00CC3407"/>
    <w:rsid w:val="00CD7FAF"/>
    <w:rsid w:val="00D5154F"/>
    <w:rsid w:val="00D7169C"/>
    <w:rsid w:val="00D86A2C"/>
    <w:rsid w:val="00DA6307"/>
    <w:rsid w:val="00DC7AD8"/>
    <w:rsid w:val="00DF4C0C"/>
    <w:rsid w:val="00E96F5E"/>
    <w:rsid w:val="00ED5D8B"/>
    <w:rsid w:val="00EE0645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2ADD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6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E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uiPriority w:val="22"/>
    <w:qFormat/>
    <w:rsid w:val="00237F2D"/>
    <w:rPr>
      <w:b/>
      <w:bCs/>
    </w:rPr>
  </w:style>
  <w:style w:type="character" w:customStyle="1" w:styleId="30">
    <w:name w:val="Заголовок 3 Знак"/>
    <w:basedOn w:val="a0"/>
    <w:link w:val="3"/>
    <w:rsid w:val="00332ADD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767E9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A0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5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2ADD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6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E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uiPriority w:val="22"/>
    <w:qFormat/>
    <w:rsid w:val="00237F2D"/>
    <w:rPr>
      <w:b/>
      <w:bCs/>
    </w:rPr>
  </w:style>
  <w:style w:type="character" w:customStyle="1" w:styleId="30">
    <w:name w:val="Заголовок 3 Знак"/>
    <w:basedOn w:val="a0"/>
    <w:link w:val="3"/>
    <w:rsid w:val="00332ADD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767E9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A0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5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.gov.ru/wps/wcm/connect/economylib4/mer/about/structure/ulukae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4D6E2-67C2-454F-BA3B-54849BA9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Согомонян Ануш Вагановна</dc:creator>
  <cp:lastModifiedBy>Луценко Елена Владимировна</cp:lastModifiedBy>
  <cp:revision>4</cp:revision>
  <cp:lastPrinted>2015-02-20T08:38:00Z</cp:lastPrinted>
  <dcterms:created xsi:type="dcterms:W3CDTF">2015-02-16T06:54:00Z</dcterms:created>
  <dcterms:modified xsi:type="dcterms:W3CDTF">2015-02-20T08:39:00Z</dcterms:modified>
</cp:coreProperties>
</file>