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86" w:rsidRPr="00AF0D56" w:rsidRDefault="002F6F86" w:rsidP="002F6F86">
      <w:pPr>
        <w:pStyle w:val="ConsPlusNormal"/>
        <w:widowControl/>
        <w:spacing w:line="200" w:lineRule="atLeast"/>
        <w:ind w:firstLine="0"/>
        <w:jc w:val="right"/>
      </w:pPr>
      <w:r w:rsidRPr="00AF0D56">
        <w:t>Утверждено</w:t>
      </w:r>
    </w:p>
    <w:p w:rsidR="002F6F86" w:rsidRPr="00AF0D56" w:rsidRDefault="002F6F86" w:rsidP="002F6F86">
      <w:pPr>
        <w:pStyle w:val="ConsPlusNormal"/>
        <w:widowControl/>
        <w:spacing w:line="200" w:lineRule="atLeast"/>
        <w:ind w:firstLine="0"/>
        <w:jc w:val="right"/>
      </w:pPr>
      <w:r w:rsidRPr="00AF0D56">
        <w:t>решением представительного органа</w:t>
      </w:r>
    </w:p>
    <w:p w:rsidR="002F6F86" w:rsidRPr="00AF0D56" w:rsidRDefault="002F6F86" w:rsidP="002F6F86">
      <w:pPr>
        <w:pStyle w:val="ConsPlusNormal"/>
        <w:widowControl/>
        <w:spacing w:line="200" w:lineRule="atLeast"/>
        <w:ind w:firstLine="0"/>
        <w:jc w:val="right"/>
      </w:pPr>
      <w:proofErr w:type="spellStart"/>
      <w:r w:rsidRPr="00AF0D56">
        <w:t>N____от</w:t>
      </w:r>
      <w:proofErr w:type="spellEnd"/>
      <w:r w:rsidRPr="00AF0D56">
        <w:t xml:space="preserve"> ________20__</w:t>
      </w:r>
    </w:p>
    <w:p w:rsidR="00DD314E" w:rsidRPr="00AF0D56" w:rsidRDefault="00DD314E" w:rsidP="002F6F86">
      <w:pPr>
        <w:pStyle w:val="ConsNormal"/>
        <w:widowControl/>
        <w:spacing w:line="200" w:lineRule="atLeast"/>
        <w:ind w:right="0" w:firstLine="0"/>
        <w:rPr>
          <w:b/>
          <w:sz w:val="20"/>
          <w:szCs w:val="20"/>
        </w:rPr>
      </w:pPr>
    </w:p>
    <w:p w:rsidR="00DD314E" w:rsidRPr="00AF0D56" w:rsidRDefault="002F6F86" w:rsidP="002F6F86">
      <w:pPr>
        <w:pStyle w:val="ConsNormal"/>
        <w:widowControl/>
        <w:spacing w:line="200" w:lineRule="atLeast"/>
        <w:ind w:right="0" w:firstLine="0"/>
        <w:jc w:val="center"/>
        <w:rPr>
          <w:b/>
          <w:sz w:val="20"/>
          <w:szCs w:val="20"/>
        </w:rPr>
      </w:pPr>
      <w:r w:rsidRPr="00AF0D56">
        <w:rPr>
          <w:b/>
          <w:sz w:val="20"/>
          <w:szCs w:val="20"/>
        </w:rPr>
        <w:t>ПОЛОЖЕНИЕ</w:t>
      </w:r>
    </w:p>
    <w:p w:rsidR="00DD314E" w:rsidRPr="00AF0D56" w:rsidRDefault="002F6F86" w:rsidP="002F6F86">
      <w:pPr>
        <w:spacing w:line="200" w:lineRule="atLeast"/>
        <w:jc w:val="center"/>
        <w:rPr>
          <w:rFonts w:ascii="Arial" w:hAnsi="Arial" w:cs="Arial"/>
          <w:b/>
        </w:rPr>
      </w:pPr>
      <w:r w:rsidRPr="00AF0D56">
        <w:rPr>
          <w:rFonts w:ascii="Arial" w:hAnsi="Arial" w:cs="Arial"/>
          <w:b/>
        </w:rPr>
        <w:t xml:space="preserve">ОБ ОКАЗАНИИ ПОДДЕРЖКИ СОЦИАЛЬНО </w:t>
      </w:r>
      <w:proofErr w:type="gramStart"/>
      <w:r w:rsidRPr="00AF0D56">
        <w:rPr>
          <w:rFonts w:ascii="Arial" w:hAnsi="Arial" w:cs="Arial"/>
          <w:b/>
        </w:rPr>
        <w:t>ОРИЕНТИРОВАННЫМ</w:t>
      </w:r>
      <w:proofErr w:type="gramEnd"/>
    </w:p>
    <w:p w:rsidR="00DD314E" w:rsidRPr="00AF0D56" w:rsidRDefault="002F6F86" w:rsidP="002F6F86">
      <w:pPr>
        <w:spacing w:line="200" w:lineRule="atLeast"/>
        <w:jc w:val="center"/>
        <w:rPr>
          <w:rFonts w:ascii="Arial" w:hAnsi="Arial" w:cs="Arial"/>
          <w:b/>
        </w:rPr>
      </w:pPr>
      <w:r w:rsidRPr="00AF0D56">
        <w:rPr>
          <w:rFonts w:ascii="Arial" w:hAnsi="Arial" w:cs="Arial"/>
          <w:b/>
        </w:rPr>
        <w:t>НЕКОММЕРЧЕСКИМ ОРГАНИЗАЦИЯМ, БЛАГОТВОРИТЕЛЬНОЙ ДЕЯТЕЛЬНОСТИ,</w:t>
      </w:r>
    </w:p>
    <w:p w:rsidR="00DD314E" w:rsidRPr="00AF0D56" w:rsidRDefault="002F6F86" w:rsidP="002F6F86">
      <w:pPr>
        <w:spacing w:line="200" w:lineRule="atLeast"/>
        <w:jc w:val="center"/>
        <w:rPr>
          <w:rFonts w:ascii="Arial" w:hAnsi="Arial" w:cs="Arial"/>
        </w:rPr>
      </w:pPr>
      <w:r w:rsidRPr="00AF0D56">
        <w:rPr>
          <w:rFonts w:ascii="Arial" w:hAnsi="Arial" w:cs="Arial"/>
          <w:b/>
        </w:rPr>
        <w:t>ДОБРОВОЛЬЧЕСТВУ В МУНИЦИПАЛЬНОМ ОБРАЗОВАНИИ</w:t>
      </w:r>
    </w:p>
    <w:p w:rsidR="00DD314E" w:rsidRPr="00AF0D56" w:rsidRDefault="00DD314E" w:rsidP="002F6F86">
      <w:pPr>
        <w:spacing w:line="200" w:lineRule="atLeast"/>
        <w:rPr>
          <w:rFonts w:ascii="Arial" w:hAnsi="Arial" w:cs="Arial"/>
          <w:b/>
        </w:rPr>
      </w:pPr>
    </w:p>
    <w:p w:rsidR="00DD314E" w:rsidRPr="00AF0D56" w:rsidRDefault="00DD314E" w:rsidP="002F6F86">
      <w:pPr>
        <w:spacing w:line="200" w:lineRule="atLeast"/>
        <w:jc w:val="both"/>
        <w:rPr>
          <w:rFonts w:ascii="Arial" w:hAnsi="Arial" w:cs="Arial"/>
          <w:b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1. Общие положения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 xml:space="preserve">1. </w:t>
      </w:r>
      <w:proofErr w:type="gramStart"/>
      <w:r w:rsidRPr="00AF0D56">
        <w:rPr>
          <w:rFonts w:ascii="Arial" w:hAnsi="Arial" w:cs="Arial"/>
        </w:rPr>
        <w:t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 некоммерческих организациях», «О благотворительной  деятельности и благотворительных организациях» и опр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деляет дополнительные виды деятельно</w:t>
      </w:r>
      <w:bookmarkStart w:id="0" w:name="_GoBack"/>
      <w:bookmarkEnd w:id="0"/>
      <w:r w:rsidRPr="00AF0D56">
        <w:rPr>
          <w:rFonts w:ascii="Arial" w:hAnsi="Arial" w:cs="Arial"/>
        </w:rPr>
        <w:t>сти некоммерч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ских организаций, относимых к социально ориентированным в муниципальном образовании, принципы и формы оказания поддержки соц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ально ориентированным некоммерческим организациям, благотворительной деятельности и до</w:t>
      </w:r>
      <w:r w:rsidRPr="00AF0D56">
        <w:rPr>
          <w:rFonts w:ascii="Arial" w:hAnsi="Arial" w:cs="Arial"/>
        </w:rPr>
        <w:t>б</w:t>
      </w:r>
      <w:r w:rsidRPr="00AF0D56">
        <w:rPr>
          <w:rFonts w:ascii="Arial" w:hAnsi="Arial" w:cs="Arial"/>
        </w:rPr>
        <w:t>ровольчеству, а также  полномочия органов местного самоуправления по</w:t>
      </w:r>
      <w:proofErr w:type="gramEnd"/>
      <w:r w:rsidRPr="00AF0D56">
        <w:rPr>
          <w:rFonts w:ascii="Arial" w:hAnsi="Arial" w:cs="Arial"/>
        </w:rPr>
        <w:t xml:space="preserve"> оказанию поддержки с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>циально ориент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рованным некоммерческим организациям.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2. Настоящее Положение распространяется на некоммерческие организации, явл</w:t>
      </w:r>
      <w:r w:rsidRPr="00AF0D56">
        <w:rPr>
          <w:rFonts w:ascii="Arial" w:hAnsi="Arial" w:cs="Arial"/>
        </w:rPr>
        <w:t>я</w:t>
      </w:r>
      <w:r w:rsidRPr="00AF0D56">
        <w:rPr>
          <w:rFonts w:ascii="Arial" w:hAnsi="Arial" w:cs="Arial"/>
        </w:rPr>
        <w:t>ющиеся в соответствии с законодательством Российской Федерации и данным Положением  социально ор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ентированными некоммерческими организациями.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3. Действие настоящего Положения не распространяется на некоммерческие организации, являющиеся государственными или муниципальными организациями, политич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скими партиями и религиозными организациями.</w:t>
      </w:r>
    </w:p>
    <w:p w:rsidR="00DD314E" w:rsidRPr="00AF0D56" w:rsidRDefault="00DD314E" w:rsidP="002F6F86">
      <w:pPr>
        <w:spacing w:line="200" w:lineRule="atLeast"/>
        <w:jc w:val="both"/>
        <w:rPr>
          <w:rFonts w:ascii="Arial" w:hAnsi="Arial" w:cs="Arial"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2. Основные понятия, используемые в настоящем Положении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Для целей настоящего Положения используются следующие основные понятия: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  <w:b/>
        </w:rPr>
        <w:t xml:space="preserve">Социально ориентированные некоммерческие организации </w:t>
      </w:r>
      <w:r w:rsidRPr="00AF0D56">
        <w:rPr>
          <w:rFonts w:ascii="Arial" w:hAnsi="Arial" w:cs="Arial"/>
        </w:rPr>
        <w:t>– некоммерческие орган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зации, осуществляющие  свою деятельность на территории муниципального образования, относ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мую законом «О некоммерческих организациях» и настоящим Положен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 xml:space="preserve">ем к видам деятельности, направленным на решение социальных проблем и </w:t>
      </w:r>
      <w:r w:rsidR="002F6F86" w:rsidRPr="00AF0D56">
        <w:rPr>
          <w:rFonts w:ascii="Arial" w:hAnsi="Arial" w:cs="Arial"/>
        </w:rPr>
        <w:t>развитие гражданского общества.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  <w:b/>
        </w:rPr>
        <w:t>Оказание поддержки социально ориентированным</w:t>
      </w:r>
      <w:r w:rsidRPr="00AF0D56">
        <w:rPr>
          <w:rFonts w:ascii="Arial" w:hAnsi="Arial" w:cs="Arial"/>
        </w:rPr>
        <w:t xml:space="preserve"> </w:t>
      </w:r>
      <w:r w:rsidRPr="00AF0D56">
        <w:rPr>
          <w:rFonts w:ascii="Arial" w:hAnsi="Arial" w:cs="Arial"/>
          <w:b/>
        </w:rPr>
        <w:t xml:space="preserve">некоммерческим организациям, благотворительной деятельности, добровольчеству </w:t>
      </w:r>
      <w:r w:rsidRPr="00AF0D56">
        <w:rPr>
          <w:rFonts w:ascii="Arial" w:hAnsi="Arial" w:cs="Arial"/>
        </w:rPr>
        <w:t>- совокупность действий, осуществля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мых органами местного самоуправления за счет ресурсов местного бюджета, создающих благ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>приятные условия для осуществления деятельности социально ор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ентированных некоммерческих организаций  в муниципальном образовании.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  <w:b/>
        </w:rPr>
      </w:pPr>
      <w:r w:rsidRPr="00AF0D56">
        <w:rPr>
          <w:rFonts w:ascii="Arial" w:hAnsi="Arial" w:cs="Arial"/>
          <w:b/>
        </w:rPr>
        <w:t>Получатели поддержки</w:t>
      </w:r>
      <w:r w:rsidRPr="00AF0D56">
        <w:rPr>
          <w:rFonts w:ascii="Arial" w:hAnsi="Arial" w:cs="Arial"/>
        </w:rPr>
        <w:t xml:space="preserve"> –</w:t>
      </w:r>
      <w:r w:rsidRPr="00AF0D56">
        <w:rPr>
          <w:rFonts w:ascii="Arial" w:hAnsi="Arial" w:cs="Arial"/>
          <w:b/>
        </w:rPr>
        <w:t xml:space="preserve"> </w:t>
      </w:r>
      <w:r w:rsidRPr="00AF0D56">
        <w:rPr>
          <w:rFonts w:ascii="Arial" w:hAnsi="Arial" w:cs="Arial"/>
        </w:rPr>
        <w:t>социально ориентированные</w:t>
      </w:r>
      <w:r w:rsidRPr="00AF0D56">
        <w:rPr>
          <w:rFonts w:ascii="Arial" w:hAnsi="Arial" w:cs="Arial"/>
          <w:b/>
        </w:rPr>
        <w:t xml:space="preserve"> </w:t>
      </w:r>
      <w:r w:rsidRPr="00AF0D56">
        <w:rPr>
          <w:rFonts w:ascii="Arial" w:hAnsi="Arial" w:cs="Arial"/>
        </w:rPr>
        <w:t>некоммерческие организации, пол</w:t>
      </w:r>
      <w:r w:rsidRPr="00AF0D56">
        <w:rPr>
          <w:rFonts w:ascii="Arial" w:hAnsi="Arial" w:cs="Arial"/>
        </w:rPr>
        <w:t>у</w:t>
      </w:r>
      <w:r w:rsidRPr="00AF0D56">
        <w:rPr>
          <w:rFonts w:ascii="Arial" w:hAnsi="Arial" w:cs="Arial"/>
        </w:rPr>
        <w:t>чившие в установленном правовыми актами муниципального образования п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>рядке поддержку от органов местного самоуправления за счет ресурсов местного бюдж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та.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  <w:b/>
        </w:rPr>
        <w:t>Реестр социально ориентированных некоммерческих организаций - получателей по</w:t>
      </w:r>
      <w:r w:rsidRPr="00AF0D56">
        <w:rPr>
          <w:rFonts w:ascii="Arial" w:hAnsi="Arial" w:cs="Arial"/>
          <w:b/>
        </w:rPr>
        <w:t>д</w:t>
      </w:r>
      <w:r w:rsidRPr="00AF0D56">
        <w:rPr>
          <w:rFonts w:ascii="Arial" w:hAnsi="Arial" w:cs="Arial"/>
          <w:b/>
        </w:rPr>
        <w:t xml:space="preserve">держки </w:t>
      </w:r>
      <w:r w:rsidRPr="00AF0D56">
        <w:rPr>
          <w:rFonts w:ascii="Arial" w:hAnsi="Arial" w:cs="Arial"/>
        </w:rPr>
        <w:t>– официальный документ, содержащий сведения о социально ориентированных организ</w:t>
      </w:r>
      <w:r w:rsidRPr="00AF0D56">
        <w:rPr>
          <w:rFonts w:ascii="Arial" w:hAnsi="Arial" w:cs="Arial"/>
        </w:rPr>
        <w:t>а</w:t>
      </w:r>
      <w:r w:rsidRPr="00AF0D56">
        <w:rPr>
          <w:rFonts w:ascii="Arial" w:hAnsi="Arial" w:cs="Arial"/>
        </w:rPr>
        <w:t>циях, получивших поддержку от органов местного самоуправления м</w:t>
      </w:r>
      <w:r w:rsidRPr="00AF0D56">
        <w:rPr>
          <w:rFonts w:ascii="Arial" w:hAnsi="Arial" w:cs="Arial"/>
        </w:rPr>
        <w:t>у</w:t>
      </w:r>
      <w:r w:rsidRPr="00AF0D56">
        <w:rPr>
          <w:rFonts w:ascii="Arial" w:hAnsi="Arial" w:cs="Arial"/>
        </w:rPr>
        <w:t>ниципального образования, предусмотренные федеральным законом «О некоммерческих организациях».</w:t>
      </w:r>
    </w:p>
    <w:p w:rsidR="00DD314E" w:rsidRPr="00AF0D56" w:rsidRDefault="00DD314E" w:rsidP="002F6F86">
      <w:pPr>
        <w:spacing w:line="200" w:lineRule="atLeast"/>
        <w:jc w:val="both"/>
        <w:rPr>
          <w:rFonts w:ascii="Arial" w:hAnsi="Arial" w:cs="Arial"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3. Принципы поддержки социально ориентированных некоммерческих организ</w:t>
      </w:r>
      <w:r w:rsidRPr="00AF0D56">
        <w:rPr>
          <w:rFonts w:ascii="Arial" w:hAnsi="Arial" w:cs="Arial"/>
          <w:u w:val="single"/>
        </w:rPr>
        <w:t>а</w:t>
      </w:r>
      <w:r w:rsidRPr="00AF0D56">
        <w:rPr>
          <w:rFonts w:ascii="Arial" w:hAnsi="Arial" w:cs="Arial"/>
          <w:u w:val="single"/>
        </w:rPr>
        <w:t>ций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Поддержка социально ориентированным некоммерческим организациям, благотв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>рительной деятельности, добровольчеству в муниципальном образовании, осуществляется на основе след</w:t>
      </w:r>
      <w:r w:rsidRPr="00AF0D56">
        <w:rPr>
          <w:rFonts w:ascii="Arial" w:hAnsi="Arial" w:cs="Arial"/>
        </w:rPr>
        <w:t>у</w:t>
      </w:r>
      <w:r w:rsidRPr="00AF0D56">
        <w:rPr>
          <w:rFonts w:ascii="Arial" w:hAnsi="Arial" w:cs="Arial"/>
        </w:rPr>
        <w:t>ющих принципов: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открытости;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заявительного обращения за получением поддержки;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равного доступа для обращения за получением поддержки от организаций, име</w:t>
      </w:r>
      <w:r w:rsidRPr="00AF0D56">
        <w:t>ю</w:t>
      </w:r>
      <w:r w:rsidRPr="00AF0D56">
        <w:t>щих право на ее получение;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целевого использования ресурсов, предоставляемых в рамках оказания поддер</w:t>
      </w:r>
      <w:r w:rsidRPr="00AF0D56">
        <w:t>ж</w:t>
      </w:r>
      <w:r w:rsidRPr="00AF0D56">
        <w:t xml:space="preserve">ки; 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невмешательства органов местного самоуправления и их должностных лиц в де</w:t>
      </w:r>
      <w:r w:rsidRPr="00AF0D56">
        <w:t>я</w:t>
      </w:r>
      <w:r w:rsidRPr="00AF0D56">
        <w:t xml:space="preserve">тельность получателей поддержки. 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 xml:space="preserve">Не является вмешательством в деятельность </w:t>
      </w:r>
      <w:proofErr w:type="gramStart"/>
      <w:r w:rsidRPr="00AF0D56">
        <w:rPr>
          <w:rFonts w:ascii="Arial" w:hAnsi="Arial" w:cs="Arial"/>
        </w:rPr>
        <w:t>получателей поддержки действия органов местного самоуправления</w:t>
      </w:r>
      <w:proofErr w:type="gramEnd"/>
      <w:r w:rsidRPr="00AF0D56">
        <w:rPr>
          <w:rFonts w:ascii="Arial" w:hAnsi="Arial" w:cs="Arial"/>
        </w:rPr>
        <w:t xml:space="preserve"> по обеспечению целевого использования ресурсов, предоставляем</w:t>
      </w:r>
      <w:r w:rsidR="002F6F86" w:rsidRPr="00AF0D56">
        <w:rPr>
          <w:rFonts w:ascii="Arial" w:hAnsi="Arial" w:cs="Arial"/>
        </w:rPr>
        <w:t>ых в рамках оказания поддержки.</w:t>
      </w:r>
    </w:p>
    <w:p w:rsidR="00DD314E" w:rsidRPr="00AF0D56" w:rsidRDefault="00DD314E" w:rsidP="002F6F86">
      <w:pPr>
        <w:spacing w:line="200" w:lineRule="atLeast"/>
        <w:jc w:val="both"/>
        <w:rPr>
          <w:rFonts w:ascii="Arial" w:hAnsi="Arial" w:cs="Arial"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4. Виды деятельности, направленные на решение социальных проблем и развитие гра</w:t>
      </w:r>
      <w:r w:rsidRPr="00AF0D56">
        <w:rPr>
          <w:rFonts w:ascii="Arial" w:hAnsi="Arial" w:cs="Arial"/>
          <w:u w:val="single"/>
        </w:rPr>
        <w:t>ж</w:t>
      </w:r>
      <w:r w:rsidRPr="00AF0D56">
        <w:rPr>
          <w:rFonts w:ascii="Arial" w:hAnsi="Arial" w:cs="Arial"/>
          <w:u w:val="single"/>
        </w:rPr>
        <w:t>данского общества, относимые к деятельности социально ориентированных некоммерческих орг</w:t>
      </w:r>
      <w:r w:rsidRPr="00AF0D56">
        <w:rPr>
          <w:rFonts w:ascii="Arial" w:hAnsi="Arial" w:cs="Arial"/>
          <w:u w:val="single"/>
        </w:rPr>
        <w:t>а</w:t>
      </w:r>
      <w:r w:rsidRPr="00AF0D56">
        <w:rPr>
          <w:rFonts w:ascii="Arial" w:hAnsi="Arial" w:cs="Arial"/>
          <w:u w:val="single"/>
        </w:rPr>
        <w:t>низаций  в муниципальном образовании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lastRenderedPageBreak/>
        <w:t>Органы местного самоуправления оказывают поддержку социально ориентированным н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коммерческим организациям, осуществляющим в муниципальном образовании в соответствии с учредительными документами виды деятельности, предусмотренные ф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деральным законом «О некоммерческих организациях», а также следующие виды де</w:t>
      </w:r>
      <w:r w:rsidRPr="00AF0D56">
        <w:rPr>
          <w:rFonts w:ascii="Arial" w:hAnsi="Arial" w:cs="Arial"/>
        </w:rPr>
        <w:t>я</w:t>
      </w:r>
      <w:r w:rsidRPr="00AF0D56">
        <w:rPr>
          <w:rFonts w:ascii="Arial" w:hAnsi="Arial" w:cs="Arial"/>
        </w:rPr>
        <w:t>тельности: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решение острых социальных проблем: социального сиротства, социальной изолированн</w:t>
      </w:r>
      <w:r w:rsidRPr="00AF0D56">
        <w:t>о</w:t>
      </w:r>
      <w:r w:rsidRPr="00AF0D56">
        <w:t xml:space="preserve">сти инвалидов и пенсионеров, социальной </w:t>
      </w:r>
      <w:proofErr w:type="spellStart"/>
      <w:r w:rsidRPr="00AF0D56">
        <w:t>дезадаптации</w:t>
      </w:r>
      <w:proofErr w:type="spellEnd"/>
      <w:r w:rsidRPr="00AF0D56">
        <w:t xml:space="preserve"> мигрантов и лиц, осв</w:t>
      </w:r>
      <w:r w:rsidRPr="00AF0D56">
        <w:t>о</w:t>
      </w:r>
      <w:r w:rsidRPr="00AF0D56">
        <w:t>бождаемых из мест принудительного содержания, профилактики безнадзорности и правонарушений несовершенн</w:t>
      </w:r>
      <w:r w:rsidRPr="00AF0D56">
        <w:t>о</w:t>
      </w:r>
      <w:r w:rsidRPr="00AF0D56">
        <w:t>летних, предупреждения алкоголизма и наркомании, обесп</w:t>
      </w:r>
      <w:r w:rsidRPr="00AF0D56">
        <w:t>е</w:t>
      </w:r>
      <w:r w:rsidRPr="00AF0D56">
        <w:t>чения реабилитации бездомных;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осуществление общественного контроля;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реализацию инновационных проектов в области образования, просвещения, культуры и и</w:t>
      </w:r>
      <w:r w:rsidRPr="00AF0D56">
        <w:t>с</w:t>
      </w:r>
      <w:r w:rsidRPr="00AF0D56">
        <w:t>кусства, профилактики заболеваний, массового спорта, научно-технического и художественного творчества молодежи, поддержки материнства и детства, содействия занятости, развития добр</w:t>
      </w:r>
      <w:r w:rsidRPr="00AF0D56">
        <w:t>о</w:t>
      </w:r>
      <w:r w:rsidRPr="00AF0D56">
        <w:t>вольного донорства крови;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содействие самоорганизации жителей, в том числе: территориальному общественному с</w:t>
      </w:r>
      <w:r w:rsidRPr="00AF0D56">
        <w:t>а</w:t>
      </w:r>
      <w:r w:rsidRPr="00AF0D56">
        <w:t>моуправлению, товариществам собственников жилья, добровольных народных дружин и добр</w:t>
      </w:r>
      <w:r w:rsidRPr="00AF0D56">
        <w:t>о</w:t>
      </w:r>
      <w:r w:rsidRPr="00AF0D56">
        <w:t>вольных пожарных дружин;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подготовку и повышение квалификации работников и добровольцев социально ориентир</w:t>
      </w:r>
      <w:r w:rsidRPr="00AF0D56">
        <w:t>о</w:t>
      </w:r>
      <w:r w:rsidRPr="00AF0D56">
        <w:t>ванных некоммерческих организаций.</w:t>
      </w:r>
    </w:p>
    <w:p w:rsidR="00DD314E" w:rsidRPr="00AF0D56" w:rsidRDefault="00DD314E" w:rsidP="002F6F86">
      <w:pPr>
        <w:spacing w:line="200" w:lineRule="atLeast"/>
        <w:jc w:val="both"/>
        <w:rPr>
          <w:rFonts w:ascii="Arial" w:hAnsi="Arial" w:cs="Arial"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5. Формы оказания поддержки социально ориентированным некоммерческим организац</w:t>
      </w:r>
      <w:r w:rsidRPr="00AF0D56">
        <w:rPr>
          <w:rFonts w:ascii="Arial" w:hAnsi="Arial" w:cs="Arial"/>
          <w:u w:val="single"/>
        </w:rPr>
        <w:t>и</w:t>
      </w:r>
      <w:r w:rsidRPr="00AF0D56">
        <w:rPr>
          <w:rFonts w:ascii="Arial" w:hAnsi="Arial" w:cs="Arial"/>
          <w:u w:val="single"/>
        </w:rPr>
        <w:t>ям, благотворительной деятельности, добровольчеству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Органы местного самоуправления  оказывают социально ориентированным неко</w:t>
      </w:r>
      <w:r w:rsidRPr="00AF0D56">
        <w:rPr>
          <w:rFonts w:ascii="Arial" w:hAnsi="Arial" w:cs="Arial"/>
        </w:rPr>
        <w:t>м</w:t>
      </w:r>
      <w:r w:rsidRPr="00AF0D56">
        <w:rPr>
          <w:rFonts w:ascii="Arial" w:hAnsi="Arial" w:cs="Arial"/>
        </w:rPr>
        <w:t>мерческим организациям, благотворительной деятельности, добровольчеству поддержку в следующих фо</w:t>
      </w:r>
      <w:r w:rsidRPr="00AF0D56">
        <w:rPr>
          <w:rFonts w:ascii="Arial" w:hAnsi="Arial" w:cs="Arial"/>
        </w:rPr>
        <w:t>р</w:t>
      </w:r>
      <w:r w:rsidRPr="00AF0D56">
        <w:rPr>
          <w:rFonts w:ascii="Arial" w:hAnsi="Arial" w:cs="Arial"/>
        </w:rPr>
        <w:t>мах: имущественной, экономической, информационной, финансовой, консультационной, метод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ческой.</w:t>
      </w:r>
    </w:p>
    <w:p w:rsidR="00DD314E" w:rsidRPr="00AF0D56" w:rsidRDefault="00DD314E" w:rsidP="002F6F86">
      <w:pPr>
        <w:spacing w:line="200" w:lineRule="atLeast"/>
        <w:jc w:val="both"/>
        <w:rPr>
          <w:rFonts w:ascii="Arial" w:hAnsi="Arial" w:cs="Arial"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6. Имущественная поддержка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1. Имущественная поддержка  социально ориентированных некоммерческих организаций, благотворительной деятельности, добровольчества в муниципальном образовании осуществляе</w:t>
      </w:r>
      <w:r w:rsidRPr="00AF0D56">
        <w:rPr>
          <w:rFonts w:ascii="Arial" w:hAnsi="Arial" w:cs="Arial"/>
        </w:rPr>
        <w:t>т</w:t>
      </w:r>
      <w:r w:rsidRPr="00AF0D56">
        <w:rPr>
          <w:rFonts w:ascii="Arial" w:hAnsi="Arial" w:cs="Arial"/>
        </w:rPr>
        <w:t>ся путем безвозмездной передачи во владение и (или) в пользование муниципального иму</w:t>
      </w:r>
      <w:r w:rsidR="002F6F86" w:rsidRPr="00AF0D56">
        <w:rPr>
          <w:rFonts w:ascii="Arial" w:hAnsi="Arial" w:cs="Arial"/>
        </w:rPr>
        <w:t>щества.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2. Предоставляемое социально ориентированным некоммерческим организациям имущ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ство в рамках поддержки должно использоваться ими только по целевому назн</w:t>
      </w:r>
      <w:r w:rsidRPr="00AF0D56">
        <w:rPr>
          <w:rFonts w:ascii="Arial" w:hAnsi="Arial" w:cs="Arial"/>
        </w:rPr>
        <w:t>а</w:t>
      </w:r>
      <w:r w:rsidR="002F6F86" w:rsidRPr="00AF0D56">
        <w:rPr>
          <w:rFonts w:ascii="Arial" w:hAnsi="Arial" w:cs="Arial"/>
        </w:rPr>
        <w:t>чению.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3. Муниципальное имущество, предоставляемое в качестве имущественной поддержки должно быть свободно от прав третьих лиц (за исключением имущественных прав некоммерче</w:t>
      </w:r>
      <w:r w:rsidR="002F6F86" w:rsidRPr="00AF0D56">
        <w:rPr>
          <w:rFonts w:ascii="Arial" w:hAnsi="Arial" w:cs="Arial"/>
        </w:rPr>
        <w:t>ских организаций).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4. Администрация муниципального образования формирует и ведет перечень муниципал</w:t>
      </w:r>
      <w:r w:rsidRPr="00AF0D56">
        <w:rPr>
          <w:rFonts w:ascii="Arial" w:hAnsi="Arial" w:cs="Arial"/>
        </w:rPr>
        <w:t>ь</w:t>
      </w:r>
      <w:r w:rsidRPr="00AF0D56">
        <w:rPr>
          <w:rFonts w:ascii="Arial" w:hAnsi="Arial" w:cs="Arial"/>
        </w:rPr>
        <w:t>ного имущества, предоставляемого в качестве имущественной поддержки социально ориентир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>ванным некоммерческим организациям. Муниципальное имущество, включенное в данный пер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чень, может быть использовано только в целях предоставления его во владение и (или) в польз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 xml:space="preserve">вание социально ориентированным некоммерческим организациям. </w:t>
      </w:r>
      <w:proofErr w:type="gramStart"/>
      <w:r w:rsidRPr="00AF0D56">
        <w:rPr>
          <w:rFonts w:ascii="Arial" w:hAnsi="Arial" w:cs="Arial"/>
        </w:rPr>
        <w:t>Перечь данного имущества публикуется</w:t>
      </w:r>
      <w:proofErr w:type="gramEnd"/>
      <w:r w:rsidRPr="00AF0D56">
        <w:rPr>
          <w:rFonts w:ascii="Arial" w:hAnsi="Arial" w:cs="Arial"/>
        </w:rPr>
        <w:t xml:space="preserve"> в средствах массовой информации, а также размещается на официальном сайте а</w:t>
      </w:r>
      <w:r w:rsidRPr="00AF0D56">
        <w:rPr>
          <w:rFonts w:ascii="Arial" w:hAnsi="Arial" w:cs="Arial"/>
        </w:rPr>
        <w:t>д</w:t>
      </w:r>
      <w:r w:rsidRPr="00AF0D56">
        <w:rPr>
          <w:rFonts w:ascii="Arial" w:hAnsi="Arial" w:cs="Arial"/>
        </w:rPr>
        <w:t>министрации  муниципального обр</w:t>
      </w:r>
      <w:r w:rsidRPr="00AF0D56">
        <w:rPr>
          <w:rFonts w:ascii="Arial" w:hAnsi="Arial" w:cs="Arial"/>
        </w:rPr>
        <w:t>а</w:t>
      </w:r>
      <w:r w:rsidRPr="00AF0D56">
        <w:rPr>
          <w:rFonts w:ascii="Arial" w:hAnsi="Arial" w:cs="Arial"/>
        </w:rPr>
        <w:t>зования</w:t>
      </w:r>
      <w:r w:rsidR="002F6F86" w:rsidRPr="00AF0D56">
        <w:rPr>
          <w:rFonts w:ascii="Arial" w:hAnsi="Arial" w:cs="Arial"/>
        </w:rPr>
        <w:t>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Муниципальное имущество, включенное в перечень, не подлежит отчуждению в частную собственность. 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</w:t>
      </w:r>
      <w:r w:rsidRPr="00AF0D56">
        <w:rPr>
          <w:rFonts w:ascii="Arial" w:hAnsi="Arial" w:cs="Arial"/>
        </w:rPr>
        <w:t>ю</w:t>
      </w:r>
      <w:r w:rsidRPr="00AF0D56">
        <w:rPr>
          <w:rFonts w:ascii="Arial" w:hAnsi="Arial" w:cs="Arial"/>
        </w:rPr>
        <w:t>бых других субъект</w:t>
      </w:r>
      <w:r w:rsidR="002F6F86" w:rsidRPr="00AF0D56">
        <w:rPr>
          <w:rFonts w:ascii="Arial" w:hAnsi="Arial" w:cs="Arial"/>
        </w:rPr>
        <w:t>ов хозяйственной деятельности.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5. Порядок и условия предоставления во владение и (или) в пользование муниципального имущества устанавливаются нормативными правовыми актами муниципального образования</w:t>
      </w:r>
      <w:r w:rsidR="002F6F86" w:rsidRPr="00AF0D56">
        <w:rPr>
          <w:rFonts w:ascii="Arial" w:hAnsi="Arial" w:cs="Arial"/>
        </w:rPr>
        <w:t>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6. Органы местного самоуправления  Артемовского городского округа, оказавшие имущ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ственную  поддержку социально ориентированным некоммерческим организациям, вправе обр</w:t>
      </w:r>
      <w:r w:rsidRPr="00AF0D56">
        <w:rPr>
          <w:rFonts w:ascii="Arial" w:hAnsi="Arial" w:cs="Arial"/>
        </w:rPr>
        <w:t>а</w:t>
      </w:r>
      <w:r w:rsidRPr="00AF0D56">
        <w:rPr>
          <w:rFonts w:ascii="Arial" w:hAnsi="Arial" w:cs="Arial"/>
        </w:rPr>
        <w:t>титься в арбитражный  суд с требованием о прекращении прав владения и (или) пользования с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>циально ориентированными некоммерческими организациями предоставленным муниципальным имуществом при его использовании не по целевому назначению и (или) с нарушением запретов и ограничений, установленных законодател</w:t>
      </w:r>
      <w:r w:rsidRPr="00AF0D56">
        <w:rPr>
          <w:rFonts w:ascii="Arial" w:hAnsi="Arial" w:cs="Arial"/>
        </w:rPr>
        <w:t>ь</w:t>
      </w:r>
      <w:r w:rsidRPr="00AF0D56">
        <w:rPr>
          <w:rFonts w:ascii="Arial" w:hAnsi="Arial" w:cs="Arial"/>
        </w:rPr>
        <w:t>ством.</w:t>
      </w:r>
    </w:p>
    <w:p w:rsidR="00DD314E" w:rsidRPr="00AF0D56" w:rsidRDefault="00DD314E" w:rsidP="002F6F86">
      <w:pPr>
        <w:spacing w:line="200" w:lineRule="atLeast"/>
        <w:jc w:val="both"/>
        <w:rPr>
          <w:rFonts w:ascii="Arial" w:hAnsi="Arial" w:cs="Arial"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7. Экономическая поддержка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Экономическая поддержка социально ориентированных некоммерческих организаций, бл</w:t>
      </w:r>
      <w:r w:rsidRPr="00AF0D56">
        <w:rPr>
          <w:rFonts w:ascii="Arial" w:hAnsi="Arial" w:cs="Arial"/>
        </w:rPr>
        <w:t>а</w:t>
      </w:r>
      <w:r w:rsidRPr="00AF0D56">
        <w:rPr>
          <w:rFonts w:ascii="Arial" w:hAnsi="Arial" w:cs="Arial"/>
        </w:rPr>
        <w:t>готворительной деятельности, добровольчества в муниципальном образовании осуществляется путем: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предоставления льгот по уплате налогов и сборов, в соответствии с законодательством о налогах и сборах и нормативным правовым актом представительного органа муниципального о</w:t>
      </w:r>
      <w:r w:rsidRPr="00AF0D56">
        <w:t>б</w:t>
      </w:r>
      <w:r w:rsidRPr="00AF0D56">
        <w:t>разования;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lastRenderedPageBreak/>
        <w:t>размещения у социально ориентированных некоммерческих организаций заказов на п</w:t>
      </w:r>
      <w:r w:rsidRPr="00AF0D56">
        <w:t>о</w:t>
      </w:r>
      <w:r w:rsidRPr="00AF0D56">
        <w:t xml:space="preserve">ставки товаров, выполнение работ, оказание услуг для муниципальных  нужд </w:t>
      </w:r>
      <w:r w:rsidR="005B5C92" w:rsidRPr="00AF0D56">
        <w:t>в порядке, пред</w:t>
      </w:r>
      <w:r w:rsidR="005B5C92" w:rsidRPr="00AF0D56">
        <w:t>у</w:t>
      </w:r>
      <w:r w:rsidR="005B5C92" w:rsidRPr="00AF0D56">
        <w:t>смотренным ф</w:t>
      </w:r>
      <w:r w:rsidRPr="00AF0D56">
        <w:t xml:space="preserve">едеральным законом от </w:t>
      </w:r>
      <w:r w:rsidR="00ED65BC" w:rsidRPr="00AF0D56">
        <w:t xml:space="preserve">5 апреля 2013 </w:t>
      </w:r>
      <w:r w:rsidRPr="00AF0D56">
        <w:t xml:space="preserve">года № </w:t>
      </w:r>
      <w:r w:rsidR="00ED65BC" w:rsidRPr="00AF0D56">
        <w:t>44</w:t>
      </w:r>
      <w:r w:rsidRPr="00AF0D56">
        <w:t>-ФЗ «</w:t>
      </w:r>
      <w:r w:rsidR="0077001D" w:rsidRPr="00AF0D56">
        <w:t>О контрактной системе</w:t>
      </w:r>
      <w:r w:rsidR="002F6F86" w:rsidRPr="00AF0D56">
        <w:t xml:space="preserve"> </w:t>
      </w:r>
      <w:r w:rsidR="0077001D" w:rsidRPr="00AF0D56">
        <w:t>в сфере закупок товаров,</w:t>
      </w:r>
      <w:r w:rsidR="00ED65BC" w:rsidRPr="00AF0D56">
        <w:t xml:space="preserve"> </w:t>
      </w:r>
      <w:r w:rsidR="0077001D" w:rsidRPr="00AF0D56">
        <w:t>работ, услуг для обеспечения</w:t>
      </w:r>
      <w:r w:rsidR="002F6F86" w:rsidRPr="00AF0D56">
        <w:t xml:space="preserve"> </w:t>
      </w:r>
      <w:r w:rsidR="0077001D" w:rsidRPr="00AF0D56">
        <w:t>государстве</w:t>
      </w:r>
      <w:r w:rsidR="0077001D" w:rsidRPr="00AF0D56">
        <w:t>н</w:t>
      </w:r>
      <w:r w:rsidR="0077001D" w:rsidRPr="00AF0D56">
        <w:t>ных и муниципальных нужд»</w:t>
      </w:r>
      <w:r w:rsidRPr="00AF0D56">
        <w:t>;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предоставления юридическим лицам, оказывающим социально ориентированным неко</w:t>
      </w:r>
      <w:r w:rsidRPr="00AF0D56">
        <w:t>м</w:t>
      </w:r>
      <w:r w:rsidRPr="00AF0D56">
        <w:t>мерческим организациям материальную поддержку, льгот по уплате налогов и сборов в  соотве</w:t>
      </w:r>
      <w:r w:rsidRPr="00AF0D56">
        <w:t>т</w:t>
      </w:r>
      <w:r w:rsidRPr="00AF0D56">
        <w:t>ствии с законодательством о  налогах и сборах и нормативным правовым актом представительн</w:t>
      </w:r>
      <w:r w:rsidRPr="00AF0D56">
        <w:t>о</w:t>
      </w:r>
      <w:r w:rsidRPr="00AF0D56">
        <w:t>го органа муниципального образования.</w:t>
      </w:r>
    </w:p>
    <w:p w:rsidR="00DD314E" w:rsidRPr="00AF0D56" w:rsidRDefault="00DD314E" w:rsidP="002F6F86">
      <w:pPr>
        <w:spacing w:line="200" w:lineRule="atLeast"/>
        <w:jc w:val="both"/>
        <w:rPr>
          <w:rFonts w:ascii="Arial" w:hAnsi="Arial" w:cs="Arial"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8. Информационная поддержка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Информационная поддержка социально ориентированных некоммерческих организаций, благотворительной деятельности, добровольчества в</w:t>
      </w:r>
      <w:r w:rsidR="00ED65BC" w:rsidRPr="00AF0D56">
        <w:rPr>
          <w:rFonts w:ascii="Arial" w:hAnsi="Arial" w:cs="Arial"/>
        </w:rPr>
        <w:t xml:space="preserve"> муниципальном образовании </w:t>
      </w:r>
      <w:r w:rsidRPr="00AF0D56">
        <w:rPr>
          <w:rFonts w:ascii="Arial" w:hAnsi="Arial" w:cs="Arial"/>
        </w:rPr>
        <w:t>осуществляе</w:t>
      </w:r>
      <w:r w:rsidRPr="00AF0D56">
        <w:rPr>
          <w:rFonts w:ascii="Arial" w:hAnsi="Arial" w:cs="Arial"/>
        </w:rPr>
        <w:t>т</w:t>
      </w:r>
      <w:r w:rsidRPr="00AF0D56">
        <w:rPr>
          <w:rFonts w:ascii="Arial" w:hAnsi="Arial" w:cs="Arial"/>
        </w:rPr>
        <w:t>ся с целью пропаганды и популяризации деятельности организаций, путем: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обеспечения подготовки информационных материалов, освещающих деятельность соц</w:t>
      </w:r>
      <w:r w:rsidRPr="00AF0D56">
        <w:t>и</w:t>
      </w:r>
      <w:r w:rsidRPr="00AF0D56">
        <w:t>ально ориентированных некоммерческих организаций, благотворительной  деятельности, добр</w:t>
      </w:r>
      <w:r w:rsidRPr="00AF0D56">
        <w:t>о</w:t>
      </w:r>
      <w:r w:rsidRPr="00AF0D56">
        <w:t>вольчества в</w:t>
      </w:r>
      <w:r w:rsidR="00ED65BC" w:rsidRPr="00AF0D56">
        <w:t xml:space="preserve"> средствах массовой информации</w:t>
      </w:r>
      <w:r w:rsidRPr="00AF0D56">
        <w:t xml:space="preserve">, 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размещения материалов о деятельности социально ориентированных некоммерческих о</w:t>
      </w:r>
      <w:r w:rsidRPr="00AF0D56">
        <w:t>р</w:t>
      </w:r>
      <w:r w:rsidRPr="00AF0D56">
        <w:t xml:space="preserve">ганизаций, благотворительности и добровольчестве на официальном  сайте </w:t>
      </w:r>
      <w:r w:rsidR="00ED65BC" w:rsidRPr="00AF0D56">
        <w:t>муниципального о</w:t>
      </w:r>
      <w:r w:rsidR="00ED65BC" w:rsidRPr="00AF0D56">
        <w:t>б</w:t>
      </w:r>
      <w:r w:rsidR="00ED65BC" w:rsidRPr="00AF0D56">
        <w:t>разования</w:t>
      </w:r>
      <w:r w:rsidRPr="00AF0D56">
        <w:t xml:space="preserve">, </w:t>
      </w:r>
    </w:p>
    <w:p w:rsidR="00DD314E" w:rsidRPr="00AF0D56" w:rsidRDefault="00DD314E" w:rsidP="002F6F86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 xml:space="preserve">ведения мониторинга освещения деятельности некоммерческих </w:t>
      </w:r>
      <w:r w:rsidR="002F6F86" w:rsidRPr="00AF0D56">
        <w:t>организаций.</w:t>
      </w:r>
    </w:p>
    <w:p w:rsidR="00DD314E" w:rsidRPr="00AF0D56" w:rsidRDefault="00DD314E" w:rsidP="002F6F86">
      <w:pPr>
        <w:spacing w:line="200" w:lineRule="atLeast"/>
        <w:jc w:val="both"/>
        <w:rPr>
          <w:rFonts w:ascii="Arial" w:hAnsi="Arial" w:cs="Arial"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9. Финансовая поддержка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Финансовая поддержка социально ориентированных некоммерческих организаций, благ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>творительной деятельности, добровольчества осуществляется в соответствии с законодател</w:t>
      </w:r>
      <w:r w:rsidRPr="00AF0D56">
        <w:rPr>
          <w:rFonts w:ascii="Arial" w:hAnsi="Arial" w:cs="Arial"/>
        </w:rPr>
        <w:t>ь</w:t>
      </w:r>
      <w:r w:rsidRPr="00AF0D56">
        <w:rPr>
          <w:rFonts w:ascii="Arial" w:hAnsi="Arial" w:cs="Arial"/>
        </w:rPr>
        <w:t xml:space="preserve">ством Российской Федерации, нормативно-правовыми актами </w:t>
      </w:r>
      <w:r w:rsidR="00ED65BC" w:rsidRPr="00AF0D56">
        <w:rPr>
          <w:rFonts w:ascii="Arial" w:hAnsi="Arial" w:cs="Arial"/>
        </w:rPr>
        <w:t>муниципального образования</w:t>
      </w:r>
      <w:r w:rsidRPr="00AF0D56">
        <w:rPr>
          <w:rFonts w:ascii="Arial" w:hAnsi="Arial" w:cs="Arial"/>
        </w:rPr>
        <w:t xml:space="preserve"> за счет бюджетных ассигнований местного бюджета путем предоставления субсидий и муниципал</w:t>
      </w:r>
      <w:r w:rsidRPr="00AF0D56">
        <w:rPr>
          <w:rFonts w:ascii="Arial" w:hAnsi="Arial" w:cs="Arial"/>
        </w:rPr>
        <w:t>ь</w:t>
      </w:r>
      <w:r w:rsidRPr="00AF0D56">
        <w:rPr>
          <w:rFonts w:ascii="Arial" w:hAnsi="Arial" w:cs="Arial"/>
        </w:rPr>
        <w:t xml:space="preserve">ных грантов в порядке, установленном администрацией </w:t>
      </w:r>
      <w:r w:rsidR="00ED65BC" w:rsidRPr="00AF0D56">
        <w:rPr>
          <w:rFonts w:ascii="Arial" w:hAnsi="Arial" w:cs="Arial"/>
        </w:rPr>
        <w:t>муниц</w:t>
      </w:r>
      <w:r w:rsidR="00ED65BC" w:rsidRPr="00AF0D56">
        <w:rPr>
          <w:rFonts w:ascii="Arial" w:hAnsi="Arial" w:cs="Arial"/>
        </w:rPr>
        <w:t>и</w:t>
      </w:r>
      <w:r w:rsidR="00ED65BC" w:rsidRPr="00AF0D56">
        <w:rPr>
          <w:rFonts w:ascii="Arial" w:hAnsi="Arial" w:cs="Arial"/>
        </w:rPr>
        <w:t>пального образования</w:t>
      </w:r>
      <w:r w:rsidRPr="00AF0D56">
        <w:rPr>
          <w:rFonts w:ascii="Arial" w:hAnsi="Arial" w:cs="Arial"/>
        </w:rPr>
        <w:t>.</w:t>
      </w:r>
    </w:p>
    <w:p w:rsidR="00ED65BC" w:rsidRPr="00AF0D56" w:rsidRDefault="00ED65BC" w:rsidP="002F6F86">
      <w:pPr>
        <w:spacing w:line="200" w:lineRule="atLeast"/>
        <w:jc w:val="both"/>
        <w:rPr>
          <w:rFonts w:ascii="Arial" w:hAnsi="Arial" w:cs="Arial"/>
          <w:b/>
        </w:rPr>
      </w:pPr>
    </w:p>
    <w:p w:rsidR="00DD314E" w:rsidRPr="00AF0D56" w:rsidRDefault="002F6F86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10. Консультационная и методическая поддержка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Консультационная и методическая поддержка социально ориентированных неко</w:t>
      </w:r>
      <w:r w:rsidRPr="00AF0D56">
        <w:rPr>
          <w:rFonts w:ascii="Arial" w:hAnsi="Arial" w:cs="Arial"/>
        </w:rPr>
        <w:t>м</w:t>
      </w:r>
      <w:r w:rsidRPr="00AF0D56">
        <w:rPr>
          <w:rFonts w:ascii="Arial" w:hAnsi="Arial" w:cs="Arial"/>
        </w:rPr>
        <w:t xml:space="preserve">мерческих организаций, благотворительной деятельности, добровольчества в </w:t>
      </w:r>
      <w:r w:rsidR="00ED65BC" w:rsidRPr="00AF0D56">
        <w:rPr>
          <w:rFonts w:ascii="Arial" w:hAnsi="Arial" w:cs="Arial"/>
        </w:rPr>
        <w:t>муниц</w:t>
      </w:r>
      <w:r w:rsidR="00ED65BC" w:rsidRPr="00AF0D56">
        <w:rPr>
          <w:rFonts w:ascii="Arial" w:hAnsi="Arial" w:cs="Arial"/>
        </w:rPr>
        <w:t>и</w:t>
      </w:r>
      <w:r w:rsidR="00ED65BC" w:rsidRPr="00AF0D56">
        <w:rPr>
          <w:rFonts w:ascii="Arial" w:hAnsi="Arial" w:cs="Arial"/>
        </w:rPr>
        <w:t xml:space="preserve">пальном образовании </w:t>
      </w:r>
      <w:r w:rsidRPr="00AF0D56">
        <w:rPr>
          <w:rFonts w:ascii="Arial" w:hAnsi="Arial" w:cs="Arial"/>
        </w:rPr>
        <w:t>осуществляется путем:</w:t>
      </w:r>
    </w:p>
    <w:p w:rsidR="00DD314E" w:rsidRPr="00AF0D56" w:rsidRDefault="00DD314E" w:rsidP="00167631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организации обмена передовым опытом и технологиями деятельности социально ориент</w:t>
      </w:r>
      <w:r w:rsidRPr="00AF0D56">
        <w:t>и</w:t>
      </w:r>
      <w:r w:rsidRPr="00AF0D56">
        <w:t>рованных организаций, благотворительной деятельности и добровольчества;</w:t>
      </w:r>
    </w:p>
    <w:p w:rsidR="00DD314E" w:rsidRPr="00AF0D56" w:rsidRDefault="00DD314E" w:rsidP="00167631">
      <w:pPr>
        <w:pStyle w:val="ConsPlusNormal"/>
        <w:widowControl/>
        <w:numPr>
          <w:ilvl w:val="0"/>
          <w:numId w:val="2"/>
        </w:numPr>
        <w:spacing w:line="200" w:lineRule="atLeast"/>
        <w:ind w:left="0" w:firstLine="567"/>
        <w:jc w:val="both"/>
      </w:pPr>
      <w:r w:rsidRPr="00AF0D56">
        <w:t>выявления, обобщения и распространения лучших практик</w:t>
      </w:r>
      <w:r w:rsidR="00ED65BC" w:rsidRPr="00AF0D56">
        <w:t xml:space="preserve"> и </w:t>
      </w:r>
      <w:r w:rsidRPr="00AF0D56">
        <w:t>стандартов в работе, в том числе  и этических стандартов.</w:t>
      </w:r>
    </w:p>
    <w:p w:rsidR="00DD314E" w:rsidRPr="00AF0D56" w:rsidRDefault="00DD314E" w:rsidP="00167631">
      <w:pPr>
        <w:spacing w:line="200" w:lineRule="atLeast"/>
        <w:jc w:val="both"/>
        <w:rPr>
          <w:rFonts w:ascii="Arial" w:hAnsi="Arial" w:cs="Arial"/>
        </w:rPr>
      </w:pPr>
    </w:p>
    <w:p w:rsidR="00DD314E" w:rsidRPr="00AF0D56" w:rsidRDefault="00167631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11. Полномочия органов местного самоуправления по оказанию поддержки социально ор</w:t>
      </w:r>
      <w:r w:rsidRPr="00AF0D56">
        <w:rPr>
          <w:rFonts w:ascii="Arial" w:hAnsi="Arial" w:cs="Arial"/>
          <w:u w:val="single"/>
        </w:rPr>
        <w:t>и</w:t>
      </w:r>
      <w:r w:rsidRPr="00AF0D56">
        <w:rPr>
          <w:rFonts w:ascii="Arial" w:hAnsi="Arial" w:cs="Arial"/>
          <w:u w:val="single"/>
        </w:rPr>
        <w:t>ентированным некоммерческим организациям, благотворительной деятельности и добровольч</w:t>
      </w:r>
      <w:r w:rsidRPr="00AF0D56">
        <w:rPr>
          <w:rFonts w:ascii="Arial" w:hAnsi="Arial" w:cs="Arial"/>
          <w:u w:val="single"/>
        </w:rPr>
        <w:t>е</w:t>
      </w:r>
      <w:r w:rsidRPr="00AF0D56">
        <w:rPr>
          <w:rFonts w:ascii="Arial" w:hAnsi="Arial" w:cs="Arial"/>
          <w:u w:val="single"/>
        </w:rPr>
        <w:t>ству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  <w:b/>
        </w:rPr>
      </w:pPr>
      <w:r w:rsidRPr="00AF0D56">
        <w:rPr>
          <w:rFonts w:ascii="Arial" w:hAnsi="Arial" w:cs="Arial"/>
          <w:b/>
        </w:rPr>
        <w:t xml:space="preserve">1. Полномочия </w:t>
      </w:r>
      <w:r w:rsidR="00ED65BC" w:rsidRPr="00AF0D56">
        <w:rPr>
          <w:rFonts w:ascii="Arial" w:hAnsi="Arial" w:cs="Arial"/>
          <w:b/>
        </w:rPr>
        <w:t>представительного органа</w:t>
      </w:r>
      <w:r w:rsidRPr="00AF0D56">
        <w:rPr>
          <w:rFonts w:ascii="Arial" w:hAnsi="Arial" w:cs="Arial"/>
          <w:b/>
        </w:rPr>
        <w:t>: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1.1. правовое  регулирование в сфере оказания поддержки социально ориентированным н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коммерческим организациям,  благотворительной и добровольческой деятельности</w:t>
      </w:r>
      <w:r w:rsidR="00ED65BC" w:rsidRPr="00AF0D56">
        <w:rPr>
          <w:rFonts w:ascii="Arial" w:hAnsi="Arial" w:cs="Arial"/>
        </w:rPr>
        <w:t xml:space="preserve"> в муниципал</w:t>
      </w:r>
      <w:r w:rsidR="00ED65BC" w:rsidRPr="00AF0D56">
        <w:rPr>
          <w:rFonts w:ascii="Arial" w:hAnsi="Arial" w:cs="Arial"/>
        </w:rPr>
        <w:t>ь</w:t>
      </w:r>
      <w:r w:rsidR="00ED65BC" w:rsidRPr="00AF0D56">
        <w:rPr>
          <w:rFonts w:ascii="Arial" w:hAnsi="Arial" w:cs="Arial"/>
        </w:rPr>
        <w:t>ном образовании</w:t>
      </w:r>
      <w:r w:rsidRPr="00AF0D56">
        <w:rPr>
          <w:rFonts w:ascii="Arial" w:hAnsi="Arial" w:cs="Arial"/>
        </w:rPr>
        <w:t>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1.2. утверждение расходов, направленных  на оказание поддержки социально ориентир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 xml:space="preserve">ванным некоммерческим организациям, благотворительной и добровольческой  деятельности в составе бюджета </w:t>
      </w:r>
      <w:r w:rsidR="00ED65BC" w:rsidRPr="00AF0D56">
        <w:rPr>
          <w:rFonts w:ascii="Arial" w:hAnsi="Arial" w:cs="Arial"/>
        </w:rPr>
        <w:t>муниципального образования</w:t>
      </w:r>
      <w:r w:rsidRPr="00AF0D56">
        <w:rPr>
          <w:rFonts w:ascii="Arial" w:hAnsi="Arial" w:cs="Arial"/>
        </w:rPr>
        <w:t>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 xml:space="preserve">1.3. осуществление </w:t>
      </w:r>
      <w:proofErr w:type="gramStart"/>
      <w:r w:rsidRPr="00AF0D56">
        <w:rPr>
          <w:rFonts w:ascii="Arial" w:hAnsi="Arial" w:cs="Arial"/>
        </w:rPr>
        <w:t>контроля за</w:t>
      </w:r>
      <w:proofErr w:type="gramEnd"/>
      <w:r w:rsidRPr="00AF0D56">
        <w:rPr>
          <w:rFonts w:ascii="Arial" w:hAnsi="Arial" w:cs="Arial"/>
        </w:rPr>
        <w:t xml:space="preserve"> соблюдением норм данного Положения и целевым испол</w:t>
      </w:r>
      <w:r w:rsidRPr="00AF0D56">
        <w:rPr>
          <w:rFonts w:ascii="Arial" w:hAnsi="Arial" w:cs="Arial"/>
        </w:rPr>
        <w:t>ь</w:t>
      </w:r>
      <w:r w:rsidRPr="00AF0D56">
        <w:rPr>
          <w:rFonts w:ascii="Arial" w:hAnsi="Arial" w:cs="Arial"/>
        </w:rPr>
        <w:t xml:space="preserve">зованием ресурсов </w:t>
      </w:r>
      <w:r w:rsidR="00ED65BC" w:rsidRPr="00AF0D56">
        <w:rPr>
          <w:rFonts w:ascii="Arial" w:hAnsi="Arial" w:cs="Arial"/>
        </w:rPr>
        <w:t>муниципального образования</w:t>
      </w:r>
      <w:r w:rsidRPr="00AF0D56">
        <w:rPr>
          <w:rFonts w:ascii="Arial" w:hAnsi="Arial" w:cs="Arial"/>
        </w:rPr>
        <w:t>, предоставляемых на оказание поддержки соц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ально ориентированным некоммерческим организациям, благотворител</w:t>
      </w:r>
      <w:r w:rsidRPr="00AF0D56">
        <w:rPr>
          <w:rFonts w:ascii="Arial" w:hAnsi="Arial" w:cs="Arial"/>
        </w:rPr>
        <w:t>ь</w:t>
      </w:r>
      <w:r w:rsidRPr="00AF0D56">
        <w:rPr>
          <w:rFonts w:ascii="Arial" w:hAnsi="Arial" w:cs="Arial"/>
        </w:rPr>
        <w:t xml:space="preserve">ности и добровольчеству. 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  <w:b/>
        </w:rPr>
      </w:pPr>
      <w:r w:rsidRPr="00AF0D56">
        <w:rPr>
          <w:rFonts w:ascii="Arial" w:hAnsi="Arial" w:cs="Arial"/>
          <w:b/>
        </w:rPr>
        <w:t xml:space="preserve">2. Полномочия администрация </w:t>
      </w:r>
      <w:r w:rsidR="00ED65BC" w:rsidRPr="00AF0D56">
        <w:rPr>
          <w:rFonts w:ascii="Arial" w:hAnsi="Arial" w:cs="Arial"/>
          <w:b/>
        </w:rPr>
        <w:t>муниципального образования: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2.1. Разработка, утверждение и реализация целевых программ по оказанию поддержки с</w:t>
      </w:r>
      <w:r w:rsidRPr="00AF0D56">
        <w:rPr>
          <w:rFonts w:ascii="Arial" w:hAnsi="Arial" w:cs="Arial"/>
        </w:rPr>
        <w:t>о</w:t>
      </w:r>
      <w:r w:rsidRPr="00AF0D56">
        <w:rPr>
          <w:rFonts w:ascii="Arial" w:hAnsi="Arial" w:cs="Arial"/>
        </w:rPr>
        <w:t xml:space="preserve">циально ориентированным некоммерческим организациям, благотворительной и добровольческой деятельности в </w:t>
      </w:r>
      <w:r w:rsidR="00ED65BC" w:rsidRPr="00AF0D56">
        <w:rPr>
          <w:rFonts w:ascii="Arial" w:hAnsi="Arial" w:cs="Arial"/>
        </w:rPr>
        <w:t>муниципальном образовании</w:t>
      </w:r>
      <w:r w:rsidRPr="00AF0D56">
        <w:rPr>
          <w:rFonts w:ascii="Arial" w:hAnsi="Arial" w:cs="Arial"/>
        </w:rPr>
        <w:t xml:space="preserve">, в рамках бюджетных ассигнований и в соответствии с данным Положением. 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 xml:space="preserve">2.2. Подготовка предложений к проекту бюджета </w:t>
      </w:r>
      <w:r w:rsidR="00ED65BC" w:rsidRPr="00AF0D56">
        <w:rPr>
          <w:rFonts w:ascii="Arial" w:hAnsi="Arial" w:cs="Arial"/>
        </w:rPr>
        <w:t>муниципального образования</w:t>
      </w:r>
      <w:r w:rsidRPr="00AF0D56">
        <w:rPr>
          <w:rFonts w:ascii="Arial" w:hAnsi="Arial" w:cs="Arial"/>
        </w:rPr>
        <w:t xml:space="preserve"> по финанс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рованию мероприятий, направленных на оказание поддержки социально ориентированным неко</w:t>
      </w:r>
      <w:r w:rsidRPr="00AF0D56">
        <w:rPr>
          <w:rFonts w:ascii="Arial" w:hAnsi="Arial" w:cs="Arial"/>
        </w:rPr>
        <w:t>м</w:t>
      </w:r>
      <w:r w:rsidRPr="00AF0D56">
        <w:rPr>
          <w:rFonts w:ascii="Arial" w:hAnsi="Arial" w:cs="Arial"/>
        </w:rPr>
        <w:t>мерческим организациям, благотворительной и добровольческой де</w:t>
      </w:r>
      <w:r w:rsidRPr="00AF0D56">
        <w:rPr>
          <w:rFonts w:ascii="Arial" w:hAnsi="Arial" w:cs="Arial"/>
        </w:rPr>
        <w:t>я</w:t>
      </w:r>
      <w:r w:rsidRPr="00AF0D56">
        <w:rPr>
          <w:rFonts w:ascii="Arial" w:hAnsi="Arial" w:cs="Arial"/>
        </w:rPr>
        <w:t>тельности.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 xml:space="preserve">2.3. Разработка и утверждение порядка предоставления субсидий из бюджета </w:t>
      </w:r>
      <w:r w:rsidR="00ED65BC" w:rsidRPr="00AF0D56">
        <w:rPr>
          <w:rFonts w:ascii="Arial" w:hAnsi="Arial" w:cs="Arial"/>
        </w:rPr>
        <w:t>муниципал</w:t>
      </w:r>
      <w:r w:rsidR="00ED65BC" w:rsidRPr="00AF0D56">
        <w:rPr>
          <w:rFonts w:ascii="Arial" w:hAnsi="Arial" w:cs="Arial"/>
        </w:rPr>
        <w:t>ь</w:t>
      </w:r>
      <w:r w:rsidR="00ED65BC" w:rsidRPr="00AF0D56">
        <w:rPr>
          <w:rFonts w:ascii="Arial" w:hAnsi="Arial" w:cs="Arial"/>
        </w:rPr>
        <w:t xml:space="preserve">ного образования </w:t>
      </w:r>
      <w:r w:rsidRPr="00AF0D56">
        <w:rPr>
          <w:rFonts w:ascii="Arial" w:hAnsi="Arial" w:cs="Arial"/>
        </w:rPr>
        <w:t>на оказание финансовой поддержки социально-ориентированным некоммерч</w:t>
      </w:r>
      <w:r w:rsidRPr="00AF0D56">
        <w:rPr>
          <w:rFonts w:ascii="Arial" w:hAnsi="Arial" w:cs="Arial"/>
        </w:rPr>
        <w:t>е</w:t>
      </w:r>
      <w:r w:rsidRPr="00AF0D56">
        <w:rPr>
          <w:rFonts w:ascii="Arial" w:hAnsi="Arial" w:cs="Arial"/>
        </w:rPr>
        <w:t>ским организациям.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lastRenderedPageBreak/>
        <w:t>2.4.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ем.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2.5. Ведение муниципального Реестра социально ориентированных некоммерческих орган</w:t>
      </w:r>
      <w:r w:rsidRPr="00AF0D56">
        <w:rPr>
          <w:rFonts w:ascii="Arial" w:hAnsi="Arial" w:cs="Arial"/>
        </w:rPr>
        <w:t>и</w:t>
      </w:r>
      <w:r w:rsidRPr="00AF0D56">
        <w:rPr>
          <w:rFonts w:ascii="Arial" w:hAnsi="Arial" w:cs="Arial"/>
        </w:rPr>
        <w:t>заций – получателей поддержки.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2.6. Ведение анализа финансовых, экономических, социальных и иных показателей де</w:t>
      </w:r>
      <w:r w:rsidRPr="00AF0D56">
        <w:rPr>
          <w:rFonts w:ascii="Arial" w:hAnsi="Arial" w:cs="Arial"/>
        </w:rPr>
        <w:t>я</w:t>
      </w:r>
      <w:r w:rsidRPr="00AF0D56">
        <w:rPr>
          <w:rFonts w:ascii="Arial" w:hAnsi="Arial" w:cs="Arial"/>
        </w:rPr>
        <w:t>тельности социально ориентированных некоммерческих организаций, проведение  оценки эффе</w:t>
      </w:r>
      <w:r w:rsidRPr="00AF0D56">
        <w:rPr>
          <w:rFonts w:ascii="Arial" w:hAnsi="Arial" w:cs="Arial"/>
        </w:rPr>
        <w:t>к</w:t>
      </w:r>
      <w:r w:rsidRPr="00AF0D56">
        <w:rPr>
          <w:rFonts w:ascii="Arial" w:hAnsi="Arial" w:cs="Arial"/>
        </w:rPr>
        <w:t>тивности мер, направленных на развитие социально ориентированных  некоммерческих организ</w:t>
      </w:r>
      <w:r w:rsidRPr="00AF0D56">
        <w:rPr>
          <w:rFonts w:ascii="Arial" w:hAnsi="Arial" w:cs="Arial"/>
        </w:rPr>
        <w:t>а</w:t>
      </w:r>
      <w:r w:rsidRPr="00AF0D56">
        <w:rPr>
          <w:rFonts w:ascii="Arial" w:hAnsi="Arial" w:cs="Arial"/>
        </w:rPr>
        <w:t>ций на территории</w:t>
      </w:r>
      <w:r w:rsidR="00ED65BC" w:rsidRPr="00AF0D56">
        <w:rPr>
          <w:rFonts w:ascii="Arial" w:hAnsi="Arial" w:cs="Arial"/>
        </w:rPr>
        <w:t xml:space="preserve"> муниципального образования</w:t>
      </w:r>
      <w:r w:rsidRPr="00AF0D56">
        <w:rPr>
          <w:rFonts w:ascii="Arial" w:hAnsi="Arial" w:cs="Arial"/>
        </w:rPr>
        <w:t xml:space="preserve">.  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2.7. Осуществление необходимых действий по обеспечению целевого использования пол</w:t>
      </w:r>
      <w:r w:rsidRPr="00AF0D56">
        <w:rPr>
          <w:rFonts w:ascii="Arial" w:hAnsi="Arial" w:cs="Arial"/>
        </w:rPr>
        <w:t>у</w:t>
      </w:r>
      <w:r w:rsidRPr="00AF0D56">
        <w:rPr>
          <w:rFonts w:ascii="Arial" w:hAnsi="Arial" w:cs="Arial"/>
        </w:rPr>
        <w:t xml:space="preserve">чателями поддержки ресурсов </w:t>
      </w:r>
      <w:r w:rsidR="00ED65BC" w:rsidRPr="00AF0D56">
        <w:rPr>
          <w:rFonts w:ascii="Arial" w:hAnsi="Arial" w:cs="Arial"/>
        </w:rPr>
        <w:t>муниципального образования</w:t>
      </w:r>
      <w:r w:rsidRPr="00AF0D56">
        <w:rPr>
          <w:rFonts w:ascii="Arial" w:hAnsi="Arial" w:cs="Arial"/>
        </w:rPr>
        <w:t>.</w:t>
      </w:r>
    </w:p>
    <w:p w:rsidR="00DD314E" w:rsidRPr="00AF0D56" w:rsidRDefault="00DD314E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>2.8. Другие полномочия, предусмотренные нормами данного Положения.</w:t>
      </w:r>
    </w:p>
    <w:p w:rsidR="00DD314E" w:rsidRPr="00AF0D56" w:rsidRDefault="00DD314E" w:rsidP="00167631">
      <w:pPr>
        <w:spacing w:line="200" w:lineRule="atLeast"/>
        <w:jc w:val="both"/>
        <w:rPr>
          <w:rFonts w:ascii="Arial" w:hAnsi="Arial" w:cs="Arial"/>
          <w:b/>
        </w:rPr>
      </w:pPr>
    </w:p>
    <w:p w:rsidR="00DD314E" w:rsidRPr="00AF0D56" w:rsidRDefault="00167631" w:rsidP="002F6F86">
      <w:pPr>
        <w:spacing w:line="200" w:lineRule="atLeast"/>
        <w:jc w:val="both"/>
        <w:rPr>
          <w:rFonts w:ascii="Arial" w:hAnsi="Arial" w:cs="Arial"/>
          <w:u w:val="single"/>
        </w:rPr>
      </w:pPr>
      <w:r w:rsidRPr="00AF0D56">
        <w:rPr>
          <w:rFonts w:ascii="Arial" w:hAnsi="Arial" w:cs="Arial"/>
          <w:u w:val="single"/>
        </w:rPr>
        <w:t>Статья 12. Финансовое обеспечение мероприятий по поддержке социально ориентированных н</w:t>
      </w:r>
      <w:r w:rsidRPr="00AF0D56">
        <w:rPr>
          <w:rFonts w:ascii="Arial" w:hAnsi="Arial" w:cs="Arial"/>
          <w:u w:val="single"/>
        </w:rPr>
        <w:t>е</w:t>
      </w:r>
      <w:r w:rsidRPr="00AF0D56">
        <w:rPr>
          <w:rFonts w:ascii="Arial" w:hAnsi="Arial" w:cs="Arial"/>
          <w:u w:val="single"/>
        </w:rPr>
        <w:t>коммерческих организаций, благотворительной деятельности, добровольчеству</w:t>
      </w:r>
    </w:p>
    <w:p w:rsidR="00DD314E" w:rsidRPr="00AF0D56" w:rsidRDefault="00167631" w:rsidP="00167631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 xml:space="preserve">1. </w:t>
      </w:r>
      <w:r w:rsidR="00DD314E" w:rsidRPr="00AF0D56">
        <w:rPr>
          <w:rFonts w:ascii="Arial" w:hAnsi="Arial" w:cs="Arial"/>
        </w:rPr>
        <w:t>Финансирование мероприятий по поддержке социально ориентированных неко</w:t>
      </w:r>
      <w:r w:rsidR="00DD314E" w:rsidRPr="00AF0D56">
        <w:rPr>
          <w:rFonts w:ascii="Arial" w:hAnsi="Arial" w:cs="Arial"/>
        </w:rPr>
        <w:t>м</w:t>
      </w:r>
      <w:r w:rsidR="00DD314E" w:rsidRPr="00AF0D56">
        <w:rPr>
          <w:rFonts w:ascii="Arial" w:hAnsi="Arial" w:cs="Arial"/>
        </w:rPr>
        <w:t xml:space="preserve">мерческих организаций, благотворительной </w:t>
      </w:r>
      <w:r w:rsidR="00ED65BC" w:rsidRPr="00AF0D56">
        <w:rPr>
          <w:rFonts w:ascii="Arial" w:hAnsi="Arial" w:cs="Arial"/>
        </w:rPr>
        <w:t xml:space="preserve">деятельности, добровольчеству </w:t>
      </w:r>
      <w:r w:rsidR="00DD314E" w:rsidRPr="00AF0D56">
        <w:rPr>
          <w:rFonts w:ascii="Arial" w:hAnsi="Arial" w:cs="Arial"/>
        </w:rPr>
        <w:t>является расходным обязател</w:t>
      </w:r>
      <w:r w:rsidR="00DD314E" w:rsidRPr="00AF0D56">
        <w:rPr>
          <w:rFonts w:ascii="Arial" w:hAnsi="Arial" w:cs="Arial"/>
        </w:rPr>
        <w:t>ь</w:t>
      </w:r>
      <w:r w:rsidR="00DD314E" w:rsidRPr="00AF0D56">
        <w:rPr>
          <w:rFonts w:ascii="Arial" w:hAnsi="Arial" w:cs="Arial"/>
        </w:rPr>
        <w:t xml:space="preserve">ством </w:t>
      </w:r>
      <w:r w:rsidR="00ED65BC" w:rsidRPr="00AF0D56">
        <w:rPr>
          <w:rFonts w:ascii="Arial" w:hAnsi="Arial" w:cs="Arial"/>
        </w:rPr>
        <w:t>муниципального образования</w:t>
      </w:r>
      <w:r w:rsidR="00DD314E" w:rsidRPr="00AF0D56">
        <w:rPr>
          <w:rFonts w:ascii="Arial" w:hAnsi="Arial" w:cs="Arial"/>
        </w:rPr>
        <w:t>, подлежащим исполнению за счет бюджета, а также иных и</w:t>
      </w:r>
      <w:r w:rsidR="00DD314E" w:rsidRPr="00AF0D56">
        <w:rPr>
          <w:rFonts w:ascii="Arial" w:hAnsi="Arial" w:cs="Arial"/>
        </w:rPr>
        <w:t>с</w:t>
      </w:r>
      <w:r w:rsidR="00DD314E" w:rsidRPr="00AF0D56">
        <w:rPr>
          <w:rFonts w:ascii="Arial" w:hAnsi="Arial" w:cs="Arial"/>
        </w:rPr>
        <w:t>точников, не запрещенных законодательством.</w:t>
      </w:r>
    </w:p>
    <w:p w:rsidR="00FD1506" w:rsidRPr="00AF0D56" w:rsidRDefault="00167631" w:rsidP="00B17029">
      <w:pPr>
        <w:spacing w:line="200" w:lineRule="atLeast"/>
        <w:ind w:firstLine="567"/>
        <w:jc w:val="both"/>
        <w:rPr>
          <w:rFonts w:ascii="Arial" w:hAnsi="Arial" w:cs="Arial"/>
        </w:rPr>
      </w:pPr>
      <w:r w:rsidRPr="00AF0D56">
        <w:rPr>
          <w:rFonts w:ascii="Arial" w:hAnsi="Arial" w:cs="Arial"/>
        </w:rPr>
        <w:t xml:space="preserve">2. </w:t>
      </w:r>
      <w:r w:rsidR="00DD314E" w:rsidRPr="00AF0D56">
        <w:rPr>
          <w:rFonts w:ascii="Arial" w:hAnsi="Arial" w:cs="Arial"/>
        </w:rPr>
        <w:t>Финансовые ассигнования на оказание поддержки социально ориентированным неко</w:t>
      </w:r>
      <w:r w:rsidR="00DD314E" w:rsidRPr="00AF0D56">
        <w:rPr>
          <w:rFonts w:ascii="Arial" w:hAnsi="Arial" w:cs="Arial"/>
        </w:rPr>
        <w:t>м</w:t>
      </w:r>
      <w:r w:rsidR="00DD314E" w:rsidRPr="00AF0D56">
        <w:rPr>
          <w:rFonts w:ascii="Arial" w:hAnsi="Arial" w:cs="Arial"/>
        </w:rPr>
        <w:t xml:space="preserve">мерческим организациям ежегодно планируются в </w:t>
      </w:r>
      <w:r w:rsidR="00ED65BC" w:rsidRPr="00AF0D56">
        <w:rPr>
          <w:rFonts w:ascii="Arial" w:hAnsi="Arial" w:cs="Arial"/>
        </w:rPr>
        <w:t xml:space="preserve">составе </w:t>
      </w:r>
      <w:r w:rsidR="00DD314E" w:rsidRPr="00AF0D56">
        <w:rPr>
          <w:rFonts w:ascii="Arial" w:hAnsi="Arial" w:cs="Arial"/>
        </w:rPr>
        <w:t>бюджет</w:t>
      </w:r>
      <w:r w:rsidR="00ED65BC" w:rsidRPr="00AF0D56">
        <w:rPr>
          <w:rFonts w:ascii="Arial" w:hAnsi="Arial" w:cs="Arial"/>
        </w:rPr>
        <w:t>а  муниципального образов</w:t>
      </w:r>
      <w:r w:rsidR="00ED65BC" w:rsidRPr="00AF0D56">
        <w:rPr>
          <w:rFonts w:ascii="Arial" w:hAnsi="Arial" w:cs="Arial"/>
        </w:rPr>
        <w:t>а</w:t>
      </w:r>
      <w:r w:rsidR="00ED65BC" w:rsidRPr="00AF0D56">
        <w:rPr>
          <w:rFonts w:ascii="Arial" w:hAnsi="Arial" w:cs="Arial"/>
        </w:rPr>
        <w:t>ния</w:t>
      </w:r>
      <w:r w:rsidR="00DD314E" w:rsidRPr="00AF0D56">
        <w:rPr>
          <w:rFonts w:ascii="Arial" w:hAnsi="Arial" w:cs="Arial"/>
        </w:rPr>
        <w:t>.</w:t>
      </w:r>
    </w:p>
    <w:sectPr w:rsidR="00FD1506" w:rsidRPr="00AF0D56" w:rsidSect="00B17029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C4" w:rsidRDefault="00D513C4">
      <w:r>
        <w:separator/>
      </w:r>
    </w:p>
  </w:endnote>
  <w:endnote w:type="continuationSeparator" w:id="0">
    <w:p w:rsidR="00D513C4" w:rsidRDefault="00D5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C4" w:rsidRDefault="00D513C4">
      <w:r>
        <w:separator/>
      </w:r>
    </w:p>
  </w:footnote>
  <w:footnote w:type="continuationSeparator" w:id="0">
    <w:p w:rsidR="00D513C4" w:rsidRDefault="00D5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0" w:rsidRDefault="00ED65BC" w:rsidP="00F448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0F0" w:rsidRDefault="00AF0D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126F"/>
    <w:multiLevelType w:val="hybridMultilevel"/>
    <w:tmpl w:val="786E6FDE"/>
    <w:lvl w:ilvl="0" w:tplc="7B54E45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146B4C"/>
    <w:multiLevelType w:val="hybridMultilevel"/>
    <w:tmpl w:val="29C0FC9E"/>
    <w:lvl w:ilvl="0" w:tplc="FEB875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4E"/>
    <w:rsid w:val="00167631"/>
    <w:rsid w:val="002F6F86"/>
    <w:rsid w:val="005B5C92"/>
    <w:rsid w:val="0077001D"/>
    <w:rsid w:val="00AF0D56"/>
    <w:rsid w:val="00B17029"/>
    <w:rsid w:val="00D513C4"/>
    <w:rsid w:val="00DD314E"/>
    <w:rsid w:val="00ED65BC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31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rsid w:val="00DD3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D314E"/>
  </w:style>
  <w:style w:type="character" w:styleId="a6">
    <w:name w:val="Hyperlink"/>
    <w:basedOn w:val="a0"/>
    <w:uiPriority w:val="99"/>
    <w:semiHidden/>
    <w:unhideWhenUsed/>
    <w:rsid w:val="0077001D"/>
    <w:rPr>
      <w:color w:val="0000FF"/>
      <w:u w:val="single"/>
    </w:rPr>
  </w:style>
  <w:style w:type="paragraph" w:customStyle="1" w:styleId="ConsPlusNormal">
    <w:name w:val="ConsPlusNormal"/>
    <w:rsid w:val="002F6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6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67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31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rsid w:val="00DD3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D314E"/>
  </w:style>
  <w:style w:type="character" w:styleId="a6">
    <w:name w:val="Hyperlink"/>
    <w:basedOn w:val="a0"/>
    <w:uiPriority w:val="99"/>
    <w:semiHidden/>
    <w:unhideWhenUsed/>
    <w:rsid w:val="0077001D"/>
    <w:rPr>
      <w:color w:val="0000FF"/>
      <w:u w:val="single"/>
    </w:rPr>
  </w:style>
  <w:style w:type="paragraph" w:customStyle="1" w:styleId="ConsPlusNormal">
    <w:name w:val="ConsPlusNormal"/>
    <w:rsid w:val="002F6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6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6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BEA1-ACEE-43FB-8977-8BF53821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Катя</cp:lastModifiedBy>
  <cp:revision>6</cp:revision>
  <dcterms:created xsi:type="dcterms:W3CDTF">2015-01-08T01:26:00Z</dcterms:created>
  <dcterms:modified xsi:type="dcterms:W3CDTF">2015-01-11T03:55:00Z</dcterms:modified>
</cp:coreProperties>
</file>