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31431" w14:textId="77777777" w:rsidR="00894563" w:rsidRDefault="00894563" w:rsidP="00631145">
      <w:pPr>
        <w:pStyle w:val="a6"/>
        <w:rPr>
          <w:rFonts w:ascii="Times New Roman" w:hAnsi="Times New Roman" w:cs="Times New Roman"/>
          <w:sz w:val="48"/>
          <w:szCs w:val="48"/>
        </w:rPr>
      </w:pPr>
    </w:p>
    <w:p w14:paraId="5D347091" w14:textId="3CE30137" w:rsidR="00192D0E" w:rsidRPr="00B2669E" w:rsidRDefault="00B5063C" w:rsidP="00631145">
      <w:pPr>
        <w:pStyle w:val="a6"/>
        <w:rPr>
          <w:rFonts w:ascii="Times New Roman" w:hAnsi="Times New Roman" w:cs="Times New Roman"/>
          <w:sz w:val="48"/>
          <w:szCs w:val="48"/>
        </w:rPr>
      </w:pPr>
      <w:r w:rsidRPr="00B2669E">
        <w:rPr>
          <w:rFonts w:ascii="Times New Roman" w:hAnsi="Times New Roman" w:cs="Times New Roman"/>
          <w:sz w:val="48"/>
          <w:szCs w:val="48"/>
        </w:rPr>
        <w:t>Стандарт информационной открытости НКО.</w:t>
      </w:r>
    </w:p>
    <w:p w14:paraId="68D435C4" w14:textId="77777777" w:rsidR="00B5063C" w:rsidRPr="006A33C2" w:rsidRDefault="00B5063C" w:rsidP="00B506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6653A9" w14:textId="3A9D7A85" w:rsidR="004F6F07" w:rsidRPr="006A33C2" w:rsidRDefault="00726B5D" w:rsidP="005534A9">
      <w:pPr>
        <w:rPr>
          <w:rFonts w:ascii="Times New Roman" w:hAnsi="Times New Roman" w:cs="Times New Roman"/>
          <w:sz w:val="24"/>
          <w:szCs w:val="24"/>
        </w:rPr>
      </w:pPr>
      <w:r w:rsidRPr="006A33C2">
        <w:rPr>
          <w:rFonts w:ascii="Times New Roman" w:hAnsi="Times New Roman" w:cs="Times New Roman"/>
          <w:sz w:val="24"/>
          <w:szCs w:val="24"/>
        </w:rPr>
        <w:t>Рабочая группа экспертов</w:t>
      </w:r>
      <w:r w:rsidR="00D20587">
        <w:rPr>
          <w:rFonts w:ascii="Times New Roman" w:hAnsi="Times New Roman" w:cs="Times New Roman"/>
          <w:sz w:val="24"/>
          <w:szCs w:val="24"/>
        </w:rPr>
        <w:t xml:space="preserve">: Эльвира Алейниченко, Вячеслав </w:t>
      </w:r>
      <w:proofErr w:type="spellStart"/>
      <w:r w:rsidR="00D20587">
        <w:rPr>
          <w:rFonts w:ascii="Times New Roman" w:hAnsi="Times New Roman" w:cs="Times New Roman"/>
          <w:sz w:val="24"/>
          <w:szCs w:val="24"/>
        </w:rPr>
        <w:t>Бахмин</w:t>
      </w:r>
      <w:proofErr w:type="spellEnd"/>
      <w:r w:rsidR="00D20587">
        <w:rPr>
          <w:rFonts w:ascii="Times New Roman" w:hAnsi="Times New Roman" w:cs="Times New Roman"/>
          <w:sz w:val="24"/>
          <w:szCs w:val="24"/>
        </w:rPr>
        <w:t xml:space="preserve">, Иван </w:t>
      </w:r>
      <w:proofErr w:type="spellStart"/>
      <w:r w:rsidR="00D20587">
        <w:rPr>
          <w:rFonts w:ascii="Times New Roman" w:hAnsi="Times New Roman" w:cs="Times New Roman"/>
          <w:sz w:val="24"/>
          <w:szCs w:val="24"/>
        </w:rPr>
        <w:t>Бегтин</w:t>
      </w:r>
      <w:proofErr w:type="spellEnd"/>
      <w:r w:rsidR="00D20587">
        <w:rPr>
          <w:rFonts w:ascii="Times New Roman" w:hAnsi="Times New Roman" w:cs="Times New Roman"/>
          <w:sz w:val="24"/>
          <w:szCs w:val="24"/>
        </w:rPr>
        <w:t>, Александра Болдырева, Ольга Евдокимова, Ирина Ефремова-Гарт, Дмитрий Поликанов.</w:t>
      </w:r>
    </w:p>
    <w:p w14:paraId="6E589BF8" w14:textId="1CE8C662" w:rsidR="005534A9" w:rsidRPr="006A33C2" w:rsidRDefault="004F6F07" w:rsidP="005534A9">
      <w:pPr>
        <w:rPr>
          <w:rFonts w:ascii="Times New Roman" w:hAnsi="Times New Roman" w:cs="Times New Roman"/>
          <w:sz w:val="24"/>
          <w:szCs w:val="24"/>
        </w:rPr>
      </w:pPr>
      <w:r w:rsidRPr="006A33C2">
        <w:rPr>
          <w:rFonts w:ascii="Times New Roman" w:hAnsi="Times New Roman" w:cs="Times New Roman"/>
          <w:sz w:val="24"/>
          <w:szCs w:val="24"/>
        </w:rPr>
        <w:t>О</w:t>
      </w:r>
      <w:r w:rsidR="00726B5D" w:rsidRPr="006A33C2">
        <w:rPr>
          <w:rFonts w:ascii="Times New Roman" w:hAnsi="Times New Roman" w:cs="Times New Roman"/>
          <w:sz w:val="24"/>
          <w:szCs w:val="24"/>
        </w:rPr>
        <w:t>рганизовано</w:t>
      </w:r>
      <w:r w:rsidRPr="006A33C2">
        <w:rPr>
          <w:rFonts w:ascii="Times New Roman" w:hAnsi="Times New Roman" w:cs="Times New Roman"/>
          <w:sz w:val="24"/>
          <w:szCs w:val="24"/>
        </w:rPr>
        <w:t>:</w:t>
      </w:r>
      <w:r w:rsidR="00726B5D" w:rsidRPr="006A33C2">
        <w:rPr>
          <w:rFonts w:ascii="Times New Roman" w:hAnsi="Times New Roman" w:cs="Times New Roman"/>
          <w:sz w:val="24"/>
          <w:szCs w:val="24"/>
        </w:rPr>
        <w:t xml:space="preserve"> АНО “Информационная культура” и </w:t>
      </w:r>
      <w:r w:rsidRPr="006A33C2">
        <w:rPr>
          <w:rFonts w:ascii="Times New Roman" w:hAnsi="Times New Roman" w:cs="Times New Roman"/>
          <w:sz w:val="24"/>
          <w:szCs w:val="24"/>
        </w:rPr>
        <w:t xml:space="preserve">Ассоциацией </w:t>
      </w:r>
      <w:proofErr w:type="spellStart"/>
      <w:r w:rsidRPr="006A33C2">
        <w:rPr>
          <w:rFonts w:ascii="Times New Roman" w:hAnsi="Times New Roman" w:cs="Times New Roman"/>
          <w:sz w:val="24"/>
          <w:szCs w:val="24"/>
        </w:rPr>
        <w:t>грантодающих</w:t>
      </w:r>
      <w:proofErr w:type="spellEnd"/>
      <w:r w:rsidRPr="006A33C2">
        <w:rPr>
          <w:rFonts w:ascii="Times New Roman" w:hAnsi="Times New Roman" w:cs="Times New Roman"/>
          <w:sz w:val="24"/>
          <w:szCs w:val="24"/>
        </w:rPr>
        <w:t xml:space="preserve"> организаций «Форум Д</w:t>
      </w:r>
      <w:r w:rsidR="00726B5D" w:rsidRPr="006A33C2">
        <w:rPr>
          <w:rFonts w:ascii="Times New Roman" w:hAnsi="Times New Roman" w:cs="Times New Roman"/>
          <w:sz w:val="24"/>
          <w:szCs w:val="24"/>
        </w:rPr>
        <w:t>оноров</w:t>
      </w:r>
      <w:r w:rsidRPr="006A33C2">
        <w:rPr>
          <w:rFonts w:ascii="Times New Roman" w:hAnsi="Times New Roman" w:cs="Times New Roman"/>
          <w:sz w:val="24"/>
          <w:szCs w:val="24"/>
        </w:rPr>
        <w:t>»</w:t>
      </w:r>
      <w:r w:rsidR="00C95945">
        <w:rPr>
          <w:rFonts w:ascii="Times New Roman" w:hAnsi="Times New Roman" w:cs="Times New Roman"/>
          <w:sz w:val="24"/>
          <w:szCs w:val="24"/>
        </w:rPr>
        <w:t xml:space="preserve"> при поддержке Фонда Кудрина по развитию гражданских инициатив</w:t>
      </w:r>
    </w:p>
    <w:p w14:paraId="0687E2CF" w14:textId="0A194F0C" w:rsidR="004F6F07" w:rsidRPr="006A33C2" w:rsidRDefault="004F6F07" w:rsidP="005534A9">
      <w:pPr>
        <w:rPr>
          <w:rFonts w:ascii="Times New Roman" w:hAnsi="Times New Roman" w:cs="Times New Roman"/>
          <w:b/>
          <w:sz w:val="24"/>
          <w:szCs w:val="24"/>
        </w:rPr>
      </w:pPr>
      <w:r w:rsidRPr="006A33C2">
        <w:rPr>
          <w:rFonts w:ascii="Times New Roman" w:hAnsi="Times New Roman" w:cs="Times New Roman"/>
          <w:b/>
          <w:sz w:val="24"/>
          <w:szCs w:val="24"/>
        </w:rPr>
        <w:t>Обращение группы разработчиков:</w:t>
      </w:r>
    </w:p>
    <w:p w14:paraId="41EFB126" w14:textId="77777777" w:rsidR="00A82885" w:rsidRDefault="004F6F07" w:rsidP="00A828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A33C2">
        <w:rPr>
          <w:rFonts w:ascii="Times New Roman" w:hAnsi="Times New Roman" w:cs="Times New Roman"/>
          <w:sz w:val="24"/>
          <w:szCs w:val="24"/>
        </w:rPr>
        <w:t xml:space="preserve">Разговор о необходимости развития культуры информационной открытости как некоммерческих организаций, так и </w:t>
      </w:r>
      <w:proofErr w:type="spellStart"/>
      <w:r w:rsidRPr="006A33C2">
        <w:rPr>
          <w:rFonts w:ascii="Times New Roman" w:hAnsi="Times New Roman" w:cs="Times New Roman"/>
          <w:sz w:val="24"/>
          <w:szCs w:val="24"/>
        </w:rPr>
        <w:t>грантодающих</w:t>
      </w:r>
      <w:proofErr w:type="spellEnd"/>
      <w:r w:rsidRPr="006A33C2">
        <w:rPr>
          <w:rFonts w:ascii="Times New Roman" w:hAnsi="Times New Roman" w:cs="Times New Roman"/>
          <w:sz w:val="24"/>
          <w:szCs w:val="24"/>
        </w:rPr>
        <w:t xml:space="preserve"> структур, об определении более четких ориентиров и стандартов следования принципам прозрачности и открытости ведется не первый год. </w:t>
      </w:r>
      <w:r w:rsidR="00A82885" w:rsidRPr="007B0CF5">
        <w:rPr>
          <w:rFonts w:ascii="Times New Roman" w:hAnsi="Times New Roman" w:cs="Times New Roman"/>
          <w:szCs w:val="24"/>
        </w:rPr>
        <w:t xml:space="preserve">Доверие </w:t>
      </w:r>
      <w:r w:rsidR="00A82885">
        <w:rPr>
          <w:rFonts w:ascii="Times New Roman" w:hAnsi="Times New Roman" w:cs="Times New Roman"/>
          <w:szCs w:val="24"/>
        </w:rPr>
        <w:t xml:space="preserve">общества </w:t>
      </w:r>
      <w:r w:rsidR="00A82885" w:rsidRPr="007B0CF5">
        <w:rPr>
          <w:rFonts w:ascii="Times New Roman" w:hAnsi="Times New Roman" w:cs="Times New Roman"/>
          <w:szCs w:val="24"/>
        </w:rPr>
        <w:t xml:space="preserve">к некоммерческим организациям – один из ключевых </w:t>
      </w:r>
      <w:r w:rsidR="00A82885">
        <w:rPr>
          <w:rFonts w:ascii="Times New Roman" w:hAnsi="Times New Roman" w:cs="Times New Roman"/>
          <w:szCs w:val="24"/>
        </w:rPr>
        <w:t>факторов</w:t>
      </w:r>
      <w:r w:rsidR="00A82885" w:rsidRPr="007B0CF5">
        <w:rPr>
          <w:rFonts w:ascii="Times New Roman" w:hAnsi="Times New Roman" w:cs="Times New Roman"/>
          <w:szCs w:val="24"/>
        </w:rPr>
        <w:t xml:space="preserve"> их успешной деятельности</w:t>
      </w:r>
      <w:r w:rsidR="00A82885">
        <w:rPr>
          <w:rFonts w:ascii="Times New Roman" w:hAnsi="Times New Roman" w:cs="Times New Roman"/>
          <w:szCs w:val="24"/>
        </w:rPr>
        <w:t xml:space="preserve">, </w:t>
      </w:r>
      <w:r w:rsidR="00A82885" w:rsidRPr="007B0CF5">
        <w:rPr>
          <w:rFonts w:ascii="Times New Roman" w:hAnsi="Times New Roman" w:cs="Times New Roman"/>
          <w:szCs w:val="24"/>
        </w:rPr>
        <w:t>фундамент эффективной реализации миссии и целей</w:t>
      </w:r>
      <w:r w:rsidR="00A82885">
        <w:rPr>
          <w:rFonts w:ascii="Times New Roman" w:hAnsi="Times New Roman" w:cs="Times New Roman"/>
          <w:szCs w:val="24"/>
        </w:rPr>
        <w:t>.</w:t>
      </w:r>
      <w:r w:rsidR="00A82885" w:rsidRPr="00BE0398">
        <w:rPr>
          <w:rFonts w:ascii="Times New Roman" w:hAnsi="Times New Roman" w:cs="Times New Roman"/>
          <w:szCs w:val="24"/>
        </w:rPr>
        <w:t xml:space="preserve"> </w:t>
      </w:r>
      <w:r w:rsidR="00A82885">
        <w:rPr>
          <w:rFonts w:ascii="Times New Roman" w:hAnsi="Times New Roman" w:cs="Times New Roman"/>
          <w:szCs w:val="24"/>
        </w:rPr>
        <w:t>Однако очень трудно доверять тому, с чем практически не знаком:</w:t>
      </w:r>
      <w:r w:rsidR="00A82885" w:rsidRPr="005D476F">
        <w:rPr>
          <w:rFonts w:ascii="Times New Roman" w:hAnsi="Times New Roman" w:cs="Times New Roman"/>
          <w:szCs w:val="24"/>
        </w:rPr>
        <w:t xml:space="preserve"> </w:t>
      </w:r>
      <w:r w:rsidR="00A82885">
        <w:rPr>
          <w:rFonts w:ascii="Times New Roman" w:hAnsi="Times New Roman" w:cs="Times New Roman"/>
          <w:szCs w:val="24"/>
        </w:rPr>
        <w:t xml:space="preserve">нам важно понимать, что делает та или иная организация, для чего она была создана, кому и как оказывает помощь. Поэтому каждый раз, поднимая вопрос доверия, речь заходит о прозрачности. </w:t>
      </w:r>
    </w:p>
    <w:p w14:paraId="1CA416DA" w14:textId="4ED69935" w:rsidR="00A82885" w:rsidRDefault="00A82885" w:rsidP="004F6F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Прозрачность – это открытость и доступность</w:t>
      </w:r>
      <w:r w:rsidRPr="00AF7DB2">
        <w:rPr>
          <w:rFonts w:ascii="Times New Roman" w:hAnsi="Times New Roman" w:cs="Times New Roman"/>
          <w:szCs w:val="24"/>
        </w:rPr>
        <w:t xml:space="preserve"> информации</w:t>
      </w:r>
      <w:r>
        <w:rPr>
          <w:rFonts w:ascii="Times New Roman" w:hAnsi="Times New Roman" w:cs="Times New Roman"/>
          <w:szCs w:val="24"/>
        </w:rPr>
        <w:t xml:space="preserve"> об организации</w:t>
      </w:r>
      <w:r w:rsidRPr="00AF7DB2">
        <w:rPr>
          <w:rFonts w:ascii="Times New Roman" w:hAnsi="Times New Roman" w:cs="Times New Roman"/>
          <w:szCs w:val="24"/>
        </w:rPr>
        <w:t xml:space="preserve">, достаточной для понимания </w:t>
      </w:r>
      <w:r>
        <w:rPr>
          <w:rFonts w:ascii="Times New Roman" w:hAnsi="Times New Roman" w:cs="Times New Roman"/>
          <w:szCs w:val="24"/>
        </w:rPr>
        <w:t xml:space="preserve">ее </w:t>
      </w:r>
      <w:proofErr w:type="spellStart"/>
      <w:r>
        <w:rPr>
          <w:rFonts w:ascii="Times New Roman" w:hAnsi="Times New Roman" w:cs="Times New Roman"/>
          <w:szCs w:val="24"/>
        </w:rPr>
        <w:t>стейкхолдерами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AF7DB2">
        <w:rPr>
          <w:rFonts w:ascii="Times New Roman" w:hAnsi="Times New Roman" w:cs="Times New Roman"/>
          <w:szCs w:val="24"/>
        </w:rPr>
        <w:t>того, что и почему предпринимается для достижения целей.</w:t>
      </w:r>
      <w:r>
        <w:rPr>
          <w:rFonts w:ascii="Times New Roman" w:hAnsi="Times New Roman" w:cs="Times New Roman"/>
          <w:szCs w:val="24"/>
        </w:rPr>
        <w:t xml:space="preserve"> Прозрачность становится одним из </w:t>
      </w:r>
      <w:r w:rsidRPr="007B0CF5">
        <w:rPr>
          <w:rFonts w:ascii="Times New Roman" w:hAnsi="Times New Roman" w:cs="Times New Roman"/>
          <w:szCs w:val="24"/>
        </w:rPr>
        <w:t>базовы</w:t>
      </w:r>
      <w:r>
        <w:rPr>
          <w:rFonts w:ascii="Times New Roman" w:hAnsi="Times New Roman" w:cs="Times New Roman"/>
          <w:szCs w:val="24"/>
        </w:rPr>
        <w:t>х</w:t>
      </w:r>
      <w:r w:rsidRPr="007B0CF5">
        <w:rPr>
          <w:rFonts w:ascii="Times New Roman" w:hAnsi="Times New Roman" w:cs="Times New Roman"/>
          <w:szCs w:val="24"/>
        </w:rPr>
        <w:t xml:space="preserve"> принцип</w:t>
      </w:r>
      <w:r>
        <w:rPr>
          <w:rFonts w:ascii="Times New Roman" w:hAnsi="Times New Roman" w:cs="Times New Roman"/>
          <w:szCs w:val="24"/>
        </w:rPr>
        <w:t>ов</w:t>
      </w:r>
      <w:r w:rsidRPr="007B0CF5">
        <w:rPr>
          <w:rFonts w:ascii="Times New Roman" w:hAnsi="Times New Roman" w:cs="Times New Roman"/>
          <w:szCs w:val="24"/>
        </w:rPr>
        <w:t xml:space="preserve"> коммуникации </w:t>
      </w:r>
      <w:r>
        <w:rPr>
          <w:rFonts w:ascii="Times New Roman" w:hAnsi="Times New Roman" w:cs="Times New Roman"/>
          <w:szCs w:val="24"/>
        </w:rPr>
        <w:t xml:space="preserve">организации </w:t>
      </w:r>
      <w:r w:rsidRPr="007B0CF5">
        <w:rPr>
          <w:rFonts w:ascii="Times New Roman" w:hAnsi="Times New Roman" w:cs="Times New Roman"/>
          <w:szCs w:val="24"/>
        </w:rPr>
        <w:t>с внешней средой</w:t>
      </w:r>
      <w:r>
        <w:rPr>
          <w:rFonts w:ascii="Times New Roman" w:hAnsi="Times New Roman" w:cs="Times New Roman"/>
          <w:szCs w:val="24"/>
        </w:rPr>
        <w:t xml:space="preserve">, обеспечивая обратную связь и </w:t>
      </w:r>
      <w:r w:rsidR="00404A12">
        <w:rPr>
          <w:rFonts w:ascii="Times New Roman" w:hAnsi="Times New Roman" w:cs="Times New Roman"/>
          <w:szCs w:val="24"/>
        </w:rPr>
        <w:t xml:space="preserve">развитие. </w:t>
      </w:r>
      <w:r w:rsidRPr="00BE0398">
        <w:rPr>
          <w:rFonts w:ascii="Times New Roman" w:hAnsi="Times New Roman" w:cs="Times New Roman"/>
          <w:szCs w:val="24"/>
        </w:rPr>
        <w:t>Именно от</w:t>
      </w:r>
      <w:r>
        <w:rPr>
          <w:rFonts w:ascii="Times New Roman" w:hAnsi="Times New Roman" w:cs="Times New Roman"/>
          <w:szCs w:val="24"/>
        </w:rPr>
        <w:t xml:space="preserve"> доступности информации об организации</w:t>
      </w:r>
      <w:r w:rsidRPr="00BE0398">
        <w:rPr>
          <w:rFonts w:ascii="Times New Roman" w:hAnsi="Times New Roman" w:cs="Times New Roman"/>
          <w:szCs w:val="24"/>
        </w:rPr>
        <w:t xml:space="preserve"> во многом</w:t>
      </w:r>
      <w:r>
        <w:rPr>
          <w:rFonts w:ascii="Times New Roman" w:hAnsi="Times New Roman" w:cs="Times New Roman"/>
          <w:szCs w:val="24"/>
        </w:rPr>
        <w:t xml:space="preserve"> </w:t>
      </w:r>
      <w:r w:rsidRPr="007B0CF5">
        <w:rPr>
          <w:rFonts w:ascii="Times New Roman" w:hAnsi="Times New Roman" w:cs="Times New Roman"/>
          <w:szCs w:val="24"/>
        </w:rPr>
        <w:t>зависит доверие общества и государства к некоммерческому сектору</w:t>
      </w:r>
      <w:r>
        <w:rPr>
          <w:rFonts w:ascii="Times New Roman" w:hAnsi="Times New Roman" w:cs="Times New Roman"/>
          <w:szCs w:val="24"/>
        </w:rPr>
        <w:t xml:space="preserve"> в целом</w:t>
      </w:r>
      <w:r w:rsidRPr="007B0CF5">
        <w:rPr>
          <w:rFonts w:ascii="Times New Roman" w:hAnsi="Times New Roman" w:cs="Times New Roman"/>
          <w:szCs w:val="24"/>
        </w:rPr>
        <w:t xml:space="preserve">, а значит и его поддержка, </w:t>
      </w:r>
      <w:r>
        <w:rPr>
          <w:rFonts w:ascii="Times New Roman" w:hAnsi="Times New Roman" w:cs="Times New Roman"/>
          <w:szCs w:val="24"/>
        </w:rPr>
        <w:t>а также</w:t>
      </w:r>
      <w:r w:rsidRPr="007B0CF5">
        <w:rPr>
          <w:rFonts w:ascii="Times New Roman" w:hAnsi="Times New Roman" w:cs="Times New Roman"/>
          <w:szCs w:val="24"/>
        </w:rPr>
        <w:t xml:space="preserve"> личное участие граждан.</w:t>
      </w:r>
      <w:r>
        <w:rPr>
          <w:rFonts w:ascii="Times New Roman" w:hAnsi="Times New Roman" w:cs="Times New Roman"/>
          <w:szCs w:val="24"/>
        </w:rPr>
        <w:t xml:space="preserve"> </w:t>
      </w:r>
      <w:r w:rsidRPr="007B0CF5">
        <w:rPr>
          <w:rFonts w:ascii="Times New Roman" w:hAnsi="Times New Roman" w:cs="Times New Roman"/>
          <w:szCs w:val="24"/>
        </w:rPr>
        <w:t xml:space="preserve">Определение понятия </w:t>
      </w:r>
      <w:r>
        <w:rPr>
          <w:rFonts w:ascii="Times New Roman" w:hAnsi="Times New Roman" w:cs="Times New Roman"/>
          <w:szCs w:val="24"/>
        </w:rPr>
        <w:t>«</w:t>
      </w:r>
      <w:r w:rsidRPr="007B0CF5">
        <w:rPr>
          <w:rFonts w:ascii="Times New Roman" w:hAnsi="Times New Roman" w:cs="Times New Roman"/>
          <w:szCs w:val="24"/>
        </w:rPr>
        <w:t>прозрачности</w:t>
      </w:r>
      <w:r>
        <w:rPr>
          <w:rFonts w:ascii="Times New Roman" w:hAnsi="Times New Roman" w:cs="Times New Roman"/>
          <w:szCs w:val="24"/>
        </w:rPr>
        <w:t>»</w:t>
      </w:r>
      <w:r w:rsidRPr="007B0C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организации </w:t>
      </w:r>
      <w:r w:rsidR="003F3C52">
        <w:rPr>
          <w:rFonts w:ascii="Times New Roman" w:hAnsi="Times New Roman" w:cs="Times New Roman"/>
          <w:szCs w:val="24"/>
        </w:rPr>
        <w:t>формируется</w:t>
      </w:r>
      <w:r w:rsidR="003F3C52" w:rsidRPr="007B0CF5">
        <w:rPr>
          <w:rFonts w:ascii="Times New Roman" w:hAnsi="Times New Roman" w:cs="Times New Roman"/>
          <w:szCs w:val="24"/>
        </w:rPr>
        <w:t xml:space="preserve"> </w:t>
      </w:r>
      <w:r w:rsidRPr="007B0CF5">
        <w:rPr>
          <w:rFonts w:ascii="Times New Roman" w:hAnsi="Times New Roman" w:cs="Times New Roman"/>
          <w:szCs w:val="24"/>
        </w:rPr>
        <w:t>постепенно</w:t>
      </w:r>
      <w:r>
        <w:rPr>
          <w:rFonts w:ascii="Times New Roman" w:hAnsi="Times New Roman" w:cs="Times New Roman"/>
          <w:szCs w:val="24"/>
        </w:rPr>
        <w:t xml:space="preserve">, расширяясь и </w:t>
      </w:r>
      <w:r w:rsidRPr="007B0CF5">
        <w:rPr>
          <w:rFonts w:ascii="Times New Roman" w:hAnsi="Times New Roman" w:cs="Times New Roman"/>
          <w:szCs w:val="24"/>
        </w:rPr>
        <w:t>трансформиру</w:t>
      </w:r>
      <w:r>
        <w:rPr>
          <w:rFonts w:ascii="Times New Roman" w:hAnsi="Times New Roman" w:cs="Times New Roman"/>
          <w:szCs w:val="24"/>
        </w:rPr>
        <w:t>ясь</w:t>
      </w:r>
      <w:r w:rsidRPr="007B0CF5">
        <w:rPr>
          <w:rFonts w:ascii="Times New Roman" w:hAnsi="Times New Roman" w:cs="Times New Roman"/>
          <w:szCs w:val="24"/>
        </w:rPr>
        <w:t xml:space="preserve"> вместе с развитием сектора. </w:t>
      </w:r>
    </w:p>
    <w:p w14:paraId="2CC0BDE5" w14:textId="50189096" w:rsidR="004F6F07" w:rsidRPr="006A33C2" w:rsidRDefault="004F6F07" w:rsidP="004F6F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A33C2">
        <w:rPr>
          <w:rFonts w:ascii="Times New Roman" w:hAnsi="Times New Roman" w:cs="Times New Roman"/>
          <w:sz w:val="24"/>
          <w:szCs w:val="24"/>
        </w:rPr>
        <w:t>Активизация дискуссий на эту тему, возрастающая готовность сектора к следованию принципам прозрачности и отчетности (число публичных годовых отчетов, поступивших на конкурс «Точка отсчёта»</w:t>
      </w:r>
      <w:r w:rsidR="003F3C52">
        <w:rPr>
          <w:rFonts w:ascii="Times New Roman" w:hAnsi="Times New Roman" w:cs="Times New Roman"/>
          <w:sz w:val="24"/>
          <w:szCs w:val="24"/>
        </w:rPr>
        <w:t>,</w:t>
      </w:r>
      <w:r w:rsidRPr="006A33C2">
        <w:rPr>
          <w:rFonts w:ascii="Times New Roman" w:hAnsi="Times New Roman" w:cs="Times New Roman"/>
          <w:sz w:val="24"/>
          <w:szCs w:val="24"/>
        </w:rPr>
        <w:t xml:space="preserve"> возросло в 2017 году в 2 раза</w:t>
      </w:r>
      <w:r w:rsidR="00C95945">
        <w:rPr>
          <w:rFonts w:ascii="Times New Roman" w:hAnsi="Times New Roman" w:cs="Times New Roman"/>
          <w:sz w:val="24"/>
          <w:szCs w:val="24"/>
        </w:rPr>
        <w:t xml:space="preserve"> по сравнению с последним годом проведения </w:t>
      </w:r>
      <w:r w:rsidR="003F3C52">
        <w:rPr>
          <w:rFonts w:ascii="Times New Roman" w:hAnsi="Times New Roman" w:cs="Times New Roman"/>
          <w:sz w:val="24"/>
          <w:szCs w:val="24"/>
        </w:rPr>
        <w:t>–</w:t>
      </w:r>
      <w:r w:rsidR="00C95945">
        <w:rPr>
          <w:rFonts w:ascii="Times New Roman" w:hAnsi="Times New Roman" w:cs="Times New Roman"/>
          <w:sz w:val="24"/>
          <w:szCs w:val="24"/>
        </w:rPr>
        <w:t xml:space="preserve"> 2013</w:t>
      </w:r>
      <w:r w:rsidRPr="006A33C2">
        <w:rPr>
          <w:rFonts w:ascii="Times New Roman" w:hAnsi="Times New Roman" w:cs="Times New Roman"/>
          <w:sz w:val="24"/>
          <w:szCs w:val="24"/>
        </w:rPr>
        <w:t xml:space="preserve">), особое внимание к информационной открытости НКО крупнейших </w:t>
      </w:r>
      <w:proofErr w:type="spellStart"/>
      <w:r w:rsidRPr="006A33C2">
        <w:rPr>
          <w:rFonts w:ascii="Times New Roman" w:hAnsi="Times New Roman" w:cs="Times New Roman"/>
          <w:sz w:val="24"/>
          <w:szCs w:val="24"/>
        </w:rPr>
        <w:t>грантодающих</w:t>
      </w:r>
      <w:proofErr w:type="spellEnd"/>
      <w:r w:rsidRPr="006A33C2">
        <w:rPr>
          <w:rFonts w:ascii="Times New Roman" w:hAnsi="Times New Roman" w:cs="Times New Roman"/>
          <w:sz w:val="24"/>
          <w:szCs w:val="24"/>
        </w:rPr>
        <w:t xml:space="preserve"> структур (Фонд президентских грантов, Комитет общественных связей </w:t>
      </w:r>
      <w:proofErr w:type="spellStart"/>
      <w:r w:rsidRPr="006A33C2">
        <w:rPr>
          <w:rFonts w:ascii="Times New Roman" w:hAnsi="Times New Roman" w:cs="Times New Roman"/>
          <w:sz w:val="24"/>
          <w:szCs w:val="24"/>
        </w:rPr>
        <w:t>г.Москвы</w:t>
      </w:r>
      <w:proofErr w:type="spellEnd"/>
      <w:r w:rsidRPr="006A33C2">
        <w:rPr>
          <w:rFonts w:ascii="Times New Roman" w:hAnsi="Times New Roman" w:cs="Times New Roman"/>
          <w:sz w:val="24"/>
          <w:szCs w:val="24"/>
        </w:rPr>
        <w:t>) свидетельствует о том, что назрела необходимость в формализации стандартов открытости и включении их в повседневную практику саморегулирования сектора.</w:t>
      </w:r>
      <w:r w:rsidR="00A82885">
        <w:rPr>
          <w:rFonts w:ascii="Times New Roman" w:hAnsi="Times New Roman" w:cs="Times New Roman"/>
          <w:sz w:val="24"/>
          <w:szCs w:val="24"/>
        </w:rPr>
        <w:t xml:space="preserve"> И очень важно, чтобы эти стандарты </w:t>
      </w:r>
      <w:r w:rsidR="003F3C52">
        <w:rPr>
          <w:rFonts w:ascii="Times New Roman" w:hAnsi="Times New Roman" w:cs="Times New Roman"/>
          <w:sz w:val="24"/>
          <w:szCs w:val="24"/>
        </w:rPr>
        <w:t>были инициированы сектором изнутри, стали</w:t>
      </w:r>
      <w:r w:rsidR="00A82885">
        <w:rPr>
          <w:rFonts w:ascii="Times New Roman" w:hAnsi="Times New Roman" w:cs="Times New Roman"/>
          <w:sz w:val="24"/>
          <w:szCs w:val="24"/>
        </w:rPr>
        <w:t xml:space="preserve"> элементом </w:t>
      </w:r>
      <w:r w:rsidR="003F3C52">
        <w:rPr>
          <w:rFonts w:ascii="Times New Roman" w:hAnsi="Times New Roman" w:cs="Times New Roman"/>
          <w:sz w:val="24"/>
          <w:szCs w:val="24"/>
        </w:rPr>
        <w:t xml:space="preserve">его </w:t>
      </w:r>
      <w:r w:rsidR="00A82885">
        <w:rPr>
          <w:rFonts w:ascii="Times New Roman" w:hAnsi="Times New Roman" w:cs="Times New Roman"/>
          <w:sz w:val="24"/>
          <w:szCs w:val="24"/>
        </w:rPr>
        <w:t xml:space="preserve">саморегулирования, а не жестко закрепленными законодательством нормами. </w:t>
      </w:r>
    </w:p>
    <w:p w14:paraId="6901290B" w14:textId="2F7900B6" w:rsidR="004F6F07" w:rsidRPr="00F134CA" w:rsidRDefault="004F6F07" w:rsidP="004F6F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A33C2">
        <w:rPr>
          <w:rFonts w:ascii="Times New Roman" w:hAnsi="Times New Roman" w:cs="Times New Roman"/>
          <w:sz w:val="24"/>
          <w:szCs w:val="24"/>
        </w:rPr>
        <w:t xml:space="preserve">В данной рабочей версии документа сформулированы предлагаемые стандарты информационной открытости деятельности некоммерческих организаций и </w:t>
      </w:r>
      <w:proofErr w:type="spellStart"/>
      <w:r w:rsidRPr="006A33C2">
        <w:rPr>
          <w:rFonts w:ascii="Times New Roman" w:hAnsi="Times New Roman" w:cs="Times New Roman"/>
          <w:sz w:val="24"/>
          <w:szCs w:val="24"/>
        </w:rPr>
        <w:t>грантодающих</w:t>
      </w:r>
      <w:proofErr w:type="spellEnd"/>
      <w:r w:rsidRPr="006A33C2">
        <w:rPr>
          <w:rFonts w:ascii="Times New Roman" w:hAnsi="Times New Roman" w:cs="Times New Roman"/>
          <w:sz w:val="24"/>
          <w:szCs w:val="24"/>
        </w:rPr>
        <w:t xml:space="preserve"> структур. Мы приглашаем экспертное сообщество к живому обсуждению этих </w:t>
      </w:r>
      <w:r w:rsidRPr="00F134CA">
        <w:rPr>
          <w:rFonts w:ascii="Times New Roman" w:hAnsi="Times New Roman" w:cs="Times New Roman"/>
          <w:sz w:val="24"/>
          <w:szCs w:val="24"/>
        </w:rPr>
        <w:t>предложений с целью сформировать позицию, разделяемую большинством лидеров мнени</w:t>
      </w:r>
      <w:r w:rsidR="003F3C52">
        <w:rPr>
          <w:rFonts w:ascii="Times New Roman" w:hAnsi="Times New Roman" w:cs="Times New Roman"/>
          <w:sz w:val="24"/>
          <w:szCs w:val="24"/>
        </w:rPr>
        <w:t>й</w:t>
      </w:r>
      <w:r w:rsidRPr="00F134CA">
        <w:rPr>
          <w:rFonts w:ascii="Times New Roman" w:hAnsi="Times New Roman" w:cs="Times New Roman"/>
          <w:sz w:val="24"/>
          <w:szCs w:val="24"/>
        </w:rPr>
        <w:t xml:space="preserve"> в секторе, и предложить их в качестве ориентира для тех организаций, которые считают информационную открытость необходимой составляющей своей деятельности.</w:t>
      </w:r>
      <w:r w:rsidR="008942C0">
        <w:rPr>
          <w:rFonts w:ascii="Times New Roman" w:hAnsi="Times New Roman" w:cs="Times New Roman"/>
          <w:sz w:val="24"/>
          <w:szCs w:val="24"/>
        </w:rPr>
        <w:t xml:space="preserve"> Мы рассчитываем, что будет создана официальная коалиция организаций, разделяющих </w:t>
      </w:r>
      <w:r w:rsidR="008942C0">
        <w:rPr>
          <w:rFonts w:ascii="Times New Roman" w:hAnsi="Times New Roman" w:cs="Times New Roman"/>
          <w:sz w:val="24"/>
          <w:szCs w:val="24"/>
        </w:rPr>
        <w:lastRenderedPageBreak/>
        <w:t>данный стандарт и придерживающихся в своей деятельности предложенны</w:t>
      </w:r>
      <w:r w:rsidR="003F3C52">
        <w:rPr>
          <w:rFonts w:ascii="Times New Roman" w:hAnsi="Times New Roman" w:cs="Times New Roman"/>
          <w:sz w:val="24"/>
          <w:szCs w:val="24"/>
        </w:rPr>
        <w:t>х</w:t>
      </w:r>
      <w:r w:rsidR="008942C0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3F3C52">
        <w:rPr>
          <w:rFonts w:ascii="Times New Roman" w:hAnsi="Times New Roman" w:cs="Times New Roman"/>
          <w:sz w:val="24"/>
          <w:szCs w:val="24"/>
        </w:rPr>
        <w:t>й</w:t>
      </w:r>
      <w:r w:rsidR="008942C0">
        <w:rPr>
          <w:rFonts w:ascii="Times New Roman" w:hAnsi="Times New Roman" w:cs="Times New Roman"/>
          <w:sz w:val="24"/>
          <w:szCs w:val="24"/>
        </w:rPr>
        <w:t>.</w:t>
      </w:r>
    </w:p>
    <w:p w14:paraId="0ECC5A23" w14:textId="58184939" w:rsidR="00631145" w:rsidRPr="006A33C2" w:rsidRDefault="00D626BA" w:rsidP="00631145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Предполагается</w:t>
      </w:r>
      <w:r w:rsidR="00A82885">
        <w:rPr>
          <w:rFonts w:ascii="Times New Roman" w:hAnsi="Times New Roman" w:cs="Times New Roman"/>
          <w:sz w:val="24"/>
          <w:szCs w:val="24"/>
        </w:rPr>
        <w:t xml:space="preserve"> дополнительная разработка программного обеспечения, позволяющего автоматизировано агрегировать информацию с сайтов и страниц раскрытия НКО</w:t>
      </w:r>
      <w:r w:rsidR="000E5376">
        <w:rPr>
          <w:rFonts w:ascii="Times New Roman" w:hAnsi="Times New Roman" w:cs="Times New Roman"/>
          <w:sz w:val="24"/>
          <w:szCs w:val="24"/>
        </w:rPr>
        <w:t xml:space="preserve"> на единый Портал</w:t>
      </w:r>
      <w:r w:rsidR="00404A12">
        <w:rPr>
          <w:rFonts w:ascii="Times New Roman" w:hAnsi="Times New Roman" w:cs="Times New Roman"/>
          <w:sz w:val="24"/>
          <w:szCs w:val="24"/>
        </w:rPr>
        <w:t>, что должно минимизировать усил</w:t>
      </w:r>
      <w:r w:rsidR="000E5376">
        <w:rPr>
          <w:rFonts w:ascii="Times New Roman" w:hAnsi="Times New Roman" w:cs="Times New Roman"/>
          <w:sz w:val="24"/>
          <w:szCs w:val="24"/>
        </w:rPr>
        <w:t>ия НКО по соблюдению стандарта.</w:t>
      </w:r>
    </w:p>
    <w:p w14:paraId="76B2FC77" w14:textId="77777777" w:rsidR="004F6F07" w:rsidRDefault="004F6F07" w:rsidP="004F6F07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B173523" w14:textId="3089FC74" w:rsidR="00631145" w:rsidRPr="00631145" w:rsidRDefault="00631145" w:rsidP="00631145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631145">
        <w:rPr>
          <w:rFonts w:ascii="Times New Roman" w:hAnsi="Times New Roman" w:cs="Times New Roman"/>
          <w:sz w:val="24"/>
          <w:szCs w:val="24"/>
        </w:rPr>
        <w:t>ОГЛАВЛЕНИЕ</w:t>
      </w:r>
    </w:p>
    <w:p w14:paraId="745E7D84" w14:textId="77777777" w:rsidR="00631145" w:rsidRPr="00631145" w:rsidRDefault="00631145" w:rsidP="0063114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145">
        <w:rPr>
          <w:rFonts w:ascii="Times New Roman" w:hAnsi="Times New Roman" w:cs="Times New Roman"/>
          <w:sz w:val="24"/>
          <w:szCs w:val="24"/>
        </w:rPr>
        <w:t>Введение</w:t>
      </w:r>
    </w:p>
    <w:p w14:paraId="68023041" w14:textId="77777777" w:rsidR="00631145" w:rsidRPr="00631145" w:rsidRDefault="00631145" w:rsidP="0063114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145">
        <w:rPr>
          <w:rFonts w:ascii="Times New Roman" w:hAnsi="Times New Roman" w:cs="Times New Roman"/>
          <w:sz w:val="24"/>
          <w:szCs w:val="24"/>
        </w:rPr>
        <w:t>Область применения стандарта</w:t>
      </w:r>
    </w:p>
    <w:p w14:paraId="37021ED5" w14:textId="77777777" w:rsidR="00631145" w:rsidRPr="00631145" w:rsidRDefault="00631145" w:rsidP="0063114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145">
        <w:rPr>
          <w:rFonts w:ascii="Times New Roman" w:hAnsi="Times New Roman" w:cs="Times New Roman"/>
          <w:sz w:val="24"/>
          <w:szCs w:val="24"/>
        </w:rPr>
        <w:t>Направления применения стандарта</w:t>
      </w:r>
    </w:p>
    <w:p w14:paraId="67659676" w14:textId="77777777" w:rsidR="00631145" w:rsidRPr="00631145" w:rsidRDefault="00631145" w:rsidP="0063114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145">
        <w:rPr>
          <w:rFonts w:ascii="Times New Roman" w:hAnsi="Times New Roman" w:cs="Times New Roman"/>
          <w:sz w:val="24"/>
          <w:szCs w:val="24"/>
        </w:rPr>
        <w:t>Сведения о некоммерческой организации</w:t>
      </w:r>
    </w:p>
    <w:p w14:paraId="3F4A18D7" w14:textId="77777777" w:rsidR="00631145" w:rsidRPr="00631145" w:rsidRDefault="00631145" w:rsidP="0063114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145">
        <w:rPr>
          <w:rFonts w:ascii="Times New Roman" w:hAnsi="Times New Roman" w:cs="Times New Roman"/>
          <w:sz w:val="24"/>
          <w:szCs w:val="24"/>
        </w:rPr>
        <w:t xml:space="preserve">   1-й уровень открытости (базовый)</w:t>
      </w:r>
    </w:p>
    <w:p w14:paraId="18A7C022" w14:textId="77777777" w:rsidR="00631145" w:rsidRPr="00631145" w:rsidRDefault="00631145" w:rsidP="0063114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145">
        <w:rPr>
          <w:rFonts w:ascii="Times New Roman" w:hAnsi="Times New Roman" w:cs="Times New Roman"/>
          <w:sz w:val="24"/>
          <w:szCs w:val="24"/>
        </w:rPr>
        <w:t xml:space="preserve">   2-й уровень открытости (расширенный)</w:t>
      </w:r>
    </w:p>
    <w:p w14:paraId="76828B86" w14:textId="77777777" w:rsidR="00631145" w:rsidRPr="00631145" w:rsidRDefault="00631145" w:rsidP="0063114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145">
        <w:rPr>
          <w:rFonts w:ascii="Times New Roman" w:hAnsi="Times New Roman" w:cs="Times New Roman"/>
          <w:sz w:val="24"/>
          <w:szCs w:val="24"/>
        </w:rPr>
        <w:t xml:space="preserve">   3-й уровень открытости (полный)</w:t>
      </w:r>
    </w:p>
    <w:p w14:paraId="092F9635" w14:textId="77777777" w:rsidR="00631145" w:rsidRPr="00631145" w:rsidRDefault="00631145" w:rsidP="0063114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145">
        <w:rPr>
          <w:rFonts w:ascii="Times New Roman" w:hAnsi="Times New Roman" w:cs="Times New Roman"/>
          <w:sz w:val="24"/>
          <w:szCs w:val="24"/>
        </w:rPr>
        <w:t>Стандарт раскрытия информации участников процесса открытого конкурсного финансирования</w:t>
      </w:r>
    </w:p>
    <w:p w14:paraId="01A232EB" w14:textId="77777777" w:rsidR="00631145" w:rsidRPr="00631145" w:rsidRDefault="00631145" w:rsidP="0063114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145">
        <w:rPr>
          <w:rFonts w:ascii="Times New Roman" w:hAnsi="Times New Roman" w:cs="Times New Roman"/>
          <w:sz w:val="24"/>
          <w:szCs w:val="24"/>
        </w:rPr>
        <w:t>Паспорт проекта</w:t>
      </w:r>
    </w:p>
    <w:p w14:paraId="50AABCC4" w14:textId="468815AC" w:rsidR="00631145" w:rsidRPr="006A33C2" w:rsidRDefault="00631145" w:rsidP="0063114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145">
        <w:rPr>
          <w:rFonts w:ascii="Times New Roman" w:hAnsi="Times New Roman" w:cs="Times New Roman"/>
          <w:sz w:val="24"/>
          <w:szCs w:val="24"/>
        </w:rPr>
        <w:t>Заключение</w:t>
      </w:r>
    </w:p>
    <w:p w14:paraId="13CE52A3" w14:textId="469D8852" w:rsidR="00B5063C" w:rsidRPr="009F0176" w:rsidRDefault="00631145" w:rsidP="00B506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" w:name="_Toc496545801"/>
      <w:r w:rsidRPr="009F0176">
        <w:rPr>
          <w:rFonts w:ascii="Times New Roman" w:hAnsi="Times New Roman" w:cs="Times New Roman"/>
          <w:sz w:val="24"/>
          <w:szCs w:val="24"/>
        </w:rPr>
        <w:t>ВВЕДЕНИЕ</w:t>
      </w:r>
      <w:bookmarkEnd w:id="1"/>
    </w:p>
    <w:p w14:paraId="6D44FE65" w14:textId="2D9C911E" w:rsidR="00B5063C" w:rsidRPr="006A33C2" w:rsidRDefault="005534A9" w:rsidP="00AC70DF">
      <w:pPr>
        <w:jc w:val="both"/>
        <w:rPr>
          <w:rFonts w:ascii="Times New Roman" w:hAnsi="Times New Roman" w:cs="Times New Roman"/>
          <w:sz w:val="24"/>
          <w:szCs w:val="24"/>
        </w:rPr>
      </w:pPr>
      <w:r w:rsidRPr="006A33C2">
        <w:rPr>
          <w:rFonts w:ascii="Times New Roman" w:hAnsi="Times New Roman" w:cs="Times New Roman"/>
          <w:sz w:val="24"/>
          <w:szCs w:val="24"/>
        </w:rPr>
        <w:t>Открытость некоммерческих организаций в последние годы стала одн</w:t>
      </w:r>
      <w:r w:rsidR="00486925">
        <w:rPr>
          <w:rFonts w:ascii="Times New Roman" w:hAnsi="Times New Roman" w:cs="Times New Roman"/>
          <w:sz w:val="24"/>
          <w:szCs w:val="24"/>
        </w:rPr>
        <w:t>ой</w:t>
      </w:r>
      <w:r w:rsidRPr="006A33C2">
        <w:rPr>
          <w:rFonts w:ascii="Times New Roman" w:hAnsi="Times New Roman" w:cs="Times New Roman"/>
          <w:sz w:val="24"/>
          <w:szCs w:val="24"/>
        </w:rPr>
        <w:t xml:space="preserve"> из ключевых тем в обеспечении прозрачности</w:t>
      </w:r>
      <w:r w:rsidR="00404A12">
        <w:rPr>
          <w:rFonts w:ascii="Times New Roman" w:hAnsi="Times New Roman" w:cs="Times New Roman"/>
          <w:sz w:val="24"/>
          <w:szCs w:val="24"/>
        </w:rPr>
        <w:t xml:space="preserve"> </w:t>
      </w:r>
      <w:r w:rsidRPr="006A33C2">
        <w:rPr>
          <w:rFonts w:ascii="Times New Roman" w:hAnsi="Times New Roman" w:cs="Times New Roman"/>
          <w:sz w:val="24"/>
          <w:szCs w:val="24"/>
        </w:rPr>
        <w:t xml:space="preserve"> </w:t>
      </w:r>
      <w:r w:rsidR="00486925">
        <w:rPr>
          <w:rFonts w:ascii="Times New Roman" w:hAnsi="Times New Roman" w:cs="Times New Roman"/>
          <w:sz w:val="24"/>
          <w:szCs w:val="24"/>
        </w:rPr>
        <w:t xml:space="preserve">распределения </w:t>
      </w:r>
      <w:r w:rsidRPr="006A33C2">
        <w:rPr>
          <w:rFonts w:ascii="Times New Roman" w:hAnsi="Times New Roman" w:cs="Times New Roman"/>
          <w:sz w:val="24"/>
          <w:szCs w:val="24"/>
        </w:rPr>
        <w:t>как государственных средств, так и средств частных доноров. Одним из подходов к обеспечению прозрачности является выработка общих принципов информационной открытости.</w:t>
      </w:r>
    </w:p>
    <w:p w14:paraId="0AE057F7" w14:textId="222FDFC3" w:rsidR="005534A9" w:rsidRPr="000E5376" w:rsidRDefault="005534A9" w:rsidP="00AC70DF">
      <w:pPr>
        <w:jc w:val="both"/>
        <w:rPr>
          <w:rFonts w:ascii="Times New Roman" w:hAnsi="Times New Roman" w:cs="Times New Roman"/>
          <w:sz w:val="24"/>
          <w:szCs w:val="24"/>
        </w:rPr>
      </w:pPr>
      <w:r w:rsidRPr="000E5376">
        <w:rPr>
          <w:rFonts w:ascii="Times New Roman" w:hAnsi="Times New Roman" w:cs="Times New Roman"/>
          <w:sz w:val="24"/>
          <w:szCs w:val="24"/>
        </w:rPr>
        <w:t xml:space="preserve">Данный стандарт </w:t>
      </w:r>
      <w:r w:rsidR="00486925">
        <w:rPr>
          <w:rFonts w:ascii="Times New Roman" w:hAnsi="Times New Roman" w:cs="Times New Roman"/>
          <w:sz w:val="24"/>
          <w:szCs w:val="24"/>
        </w:rPr>
        <w:t>представляет базовые</w:t>
      </w:r>
      <w:r w:rsidRPr="000E5376">
        <w:rPr>
          <w:rFonts w:ascii="Times New Roman" w:hAnsi="Times New Roman" w:cs="Times New Roman"/>
          <w:sz w:val="24"/>
          <w:szCs w:val="24"/>
        </w:rPr>
        <w:t xml:space="preserve"> </w:t>
      </w:r>
      <w:r w:rsidR="00486925">
        <w:rPr>
          <w:rFonts w:ascii="Times New Roman" w:hAnsi="Times New Roman" w:cs="Times New Roman"/>
          <w:sz w:val="24"/>
          <w:szCs w:val="24"/>
        </w:rPr>
        <w:t>требования</w:t>
      </w:r>
      <w:r w:rsidRPr="000E5376">
        <w:rPr>
          <w:rFonts w:ascii="Times New Roman" w:hAnsi="Times New Roman" w:cs="Times New Roman"/>
          <w:sz w:val="24"/>
          <w:szCs w:val="24"/>
        </w:rPr>
        <w:t xml:space="preserve">, </w:t>
      </w:r>
      <w:r w:rsidR="00404A12" w:rsidRPr="000E5376">
        <w:rPr>
          <w:rFonts w:ascii="Times New Roman" w:hAnsi="Times New Roman" w:cs="Times New Roman"/>
          <w:sz w:val="24"/>
          <w:szCs w:val="24"/>
        </w:rPr>
        <w:t>применимы</w:t>
      </w:r>
      <w:r w:rsidR="00486925">
        <w:rPr>
          <w:rFonts w:ascii="Times New Roman" w:hAnsi="Times New Roman" w:cs="Times New Roman"/>
          <w:sz w:val="24"/>
          <w:szCs w:val="24"/>
        </w:rPr>
        <w:t>е</w:t>
      </w:r>
      <w:r w:rsidR="00404A12" w:rsidRPr="000E5376">
        <w:rPr>
          <w:rFonts w:ascii="Times New Roman" w:hAnsi="Times New Roman" w:cs="Times New Roman"/>
          <w:sz w:val="24"/>
          <w:szCs w:val="24"/>
        </w:rPr>
        <w:t xml:space="preserve"> к некоммерческим организациям любого вида и типа.</w:t>
      </w:r>
      <w:r w:rsidR="00486925">
        <w:rPr>
          <w:rFonts w:ascii="Times New Roman" w:hAnsi="Times New Roman" w:cs="Times New Roman"/>
          <w:sz w:val="24"/>
          <w:szCs w:val="24"/>
        </w:rPr>
        <w:t xml:space="preserve"> </w:t>
      </w:r>
      <w:r w:rsidRPr="000E5376">
        <w:rPr>
          <w:rFonts w:ascii="Times New Roman" w:hAnsi="Times New Roman" w:cs="Times New Roman"/>
          <w:sz w:val="24"/>
          <w:szCs w:val="24"/>
        </w:rPr>
        <w:t>Дальнейшее его развитие предполагает учет специфики деятельности организаций, их организационно</w:t>
      </w:r>
      <w:r w:rsidR="00CD7BF8" w:rsidRPr="000E5376">
        <w:rPr>
          <w:rFonts w:ascii="Times New Roman" w:hAnsi="Times New Roman" w:cs="Times New Roman"/>
          <w:sz w:val="24"/>
          <w:szCs w:val="24"/>
        </w:rPr>
        <w:t>-</w:t>
      </w:r>
      <w:r w:rsidRPr="000E5376">
        <w:rPr>
          <w:rFonts w:ascii="Times New Roman" w:hAnsi="Times New Roman" w:cs="Times New Roman"/>
          <w:sz w:val="24"/>
          <w:szCs w:val="24"/>
        </w:rPr>
        <w:t>правовых форм и требований</w:t>
      </w:r>
      <w:r w:rsidR="00764884" w:rsidRPr="000E5376">
        <w:rPr>
          <w:rFonts w:ascii="Times New Roman" w:hAnsi="Times New Roman" w:cs="Times New Roman"/>
          <w:sz w:val="24"/>
          <w:szCs w:val="24"/>
        </w:rPr>
        <w:t>,</w:t>
      </w:r>
      <w:r w:rsidRPr="000E5376">
        <w:rPr>
          <w:rFonts w:ascii="Times New Roman" w:hAnsi="Times New Roman" w:cs="Times New Roman"/>
          <w:sz w:val="24"/>
          <w:szCs w:val="24"/>
        </w:rPr>
        <w:t xml:space="preserve"> накладываемых </w:t>
      </w:r>
      <w:r w:rsidR="00431FC2" w:rsidRPr="000E5376">
        <w:rPr>
          <w:rFonts w:ascii="Times New Roman" w:hAnsi="Times New Roman" w:cs="Times New Roman"/>
          <w:sz w:val="24"/>
          <w:szCs w:val="24"/>
        </w:rPr>
        <w:t>этими факторами</w:t>
      </w:r>
      <w:r w:rsidRPr="000E53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4DA99B" w14:textId="0BBFE39B" w:rsidR="00404A12" w:rsidRPr="000E5376" w:rsidRDefault="00404A12" w:rsidP="00AC70DF">
      <w:pPr>
        <w:jc w:val="both"/>
        <w:rPr>
          <w:rFonts w:ascii="Times New Roman" w:hAnsi="Times New Roman" w:cs="Times New Roman"/>
          <w:sz w:val="24"/>
          <w:szCs w:val="24"/>
        </w:rPr>
      </w:pPr>
      <w:r w:rsidRPr="000E5376">
        <w:rPr>
          <w:rFonts w:ascii="Times New Roman" w:hAnsi="Times New Roman" w:cs="Times New Roman"/>
          <w:sz w:val="24"/>
          <w:szCs w:val="24"/>
        </w:rPr>
        <w:t>Цель стандарта – сформулировать разделяемые основной частью сообщества и рекомендуемые к применению стандарты информационной открытости деятельности НКО, позволяющие обеспечить необходимую прозрачность деятельности сектора на основе саморегулирования.</w:t>
      </w:r>
    </w:p>
    <w:p w14:paraId="70685CFC" w14:textId="4F716112" w:rsidR="00404A12" w:rsidRPr="00631145" w:rsidRDefault="00631145" w:rsidP="00404A1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" w:name="_Toc496545802"/>
      <w:r w:rsidRPr="00631145">
        <w:rPr>
          <w:rFonts w:ascii="Times New Roman" w:hAnsi="Times New Roman" w:cs="Times New Roman"/>
          <w:sz w:val="24"/>
          <w:szCs w:val="24"/>
        </w:rPr>
        <w:t>ТЕЗАУРУС</w:t>
      </w:r>
      <w:bookmarkEnd w:id="2"/>
    </w:p>
    <w:p w14:paraId="195F7C11" w14:textId="1AAC86FC" w:rsidR="00404A12" w:rsidRPr="000E5376" w:rsidRDefault="00404A12" w:rsidP="00AC70DF">
      <w:pPr>
        <w:jc w:val="both"/>
        <w:rPr>
          <w:rFonts w:ascii="Times New Roman" w:hAnsi="Times New Roman" w:cs="Times New Roman"/>
          <w:sz w:val="24"/>
          <w:szCs w:val="24"/>
        </w:rPr>
      </w:pPr>
      <w:r w:rsidRPr="000E5376">
        <w:rPr>
          <w:rFonts w:ascii="Times New Roman" w:hAnsi="Times New Roman" w:cs="Times New Roman"/>
          <w:sz w:val="24"/>
          <w:szCs w:val="24"/>
        </w:rPr>
        <w:t xml:space="preserve">Прозрачность – это открытость и доступность информации об организации, достаточной для понимания ее </w:t>
      </w:r>
      <w:proofErr w:type="spellStart"/>
      <w:r w:rsidRPr="000E5376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  <w:r w:rsidRPr="000E5376">
        <w:rPr>
          <w:rFonts w:ascii="Times New Roman" w:hAnsi="Times New Roman" w:cs="Times New Roman"/>
          <w:sz w:val="24"/>
          <w:szCs w:val="24"/>
        </w:rPr>
        <w:t xml:space="preserve"> того, </w:t>
      </w:r>
      <w:r w:rsidR="00486925">
        <w:rPr>
          <w:rFonts w:ascii="Times New Roman" w:hAnsi="Times New Roman" w:cs="Times New Roman"/>
          <w:sz w:val="24"/>
          <w:szCs w:val="24"/>
        </w:rPr>
        <w:t xml:space="preserve">какие используются инструменты, предпринимаются усилия достижения целей и чем обусловлен этот выбор. </w:t>
      </w:r>
    </w:p>
    <w:p w14:paraId="5710E331" w14:textId="6696CC06" w:rsidR="009F0176" w:rsidRPr="000E5376" w:rsidRDefault="009F0176" w:rsidP="00AC70DF">
      <w:pPr>
        <w:jc w:val="both"/>
        <w:rPr>
          <w:rFonts w:ascii="Times New Roman" w:hAnsi="Times New Roman" w:cs="Times New Roman"/>
          <w:sz w:val="24"/>
          <w:szCs w:val="24"/>
        </w:rPr>
      </w:pPr>
      <w:r w:rsidRPr="000E5376">
        <w:rPr>
          <w:rFonts w:ascii="Times New Roman" w:hAnsi="Times New Roman" w:cs="Times New Roman"/>
          <w:sz w:val="24"/>
          <w:szCs w:val="24"/>
        </w:rPr>
        <w:t xml:space="preserve">Информационная открытость – доступность информации об </w:t>
      </w:r>
      <w:r w:rsidR="000E5376" w:rsidRPr="000E5376">
        <w:rPr>
          <w:rFonts w:ascii="Times New Roman" w:hAnsi="Times New Roman" w:cs="Times New Roman"/>
          <w:sz w:val="24"/>
          <w:szCs w:val="24"/>
        </w:rPr>
        <w:t>организации</w:t>
      </w:r>
      <w:r w:rsidRPr="000E5376">
        <w:rPr>
          <w:rFonts w:ascii="Times New Roman" w:hAnsi="Times New Roman" w:cs="Times New Roman"/>
          <w:sz w:val="24"/>
          <w:szCs w:val="24"/>
        </w:rPr>
        <w:t>, в соответствии с предлагаемым стандартом</w:t>
      </w:r>
    </w:p>
    <w:p w14:paraId="3DE8B1B5" w14:textId="150CC912" w:rsidR="009F0176" w:rsidRDefault="009F0176" w:rsidP="00AC70DF">
      <w:pPr>
        <w:jc w:val="both"/>
        <w:rPr>
          <w:rFonts w:ascii="Times New Roman" w:hAnsi="Times New Roman" w:cs="Times New Roman"/>
          <w:sz w:val="24"/>
          <w:szCs w:val="24"/>
        </w:rPr>
      </w:pPr>
      <w:r w:rsidRPr="000E5376">
        <w:rPr>
          <w:rFonts w:ascii="Times New Roman" w:hAnsi="Times New Roman" w:cs="Times New Roman"/>
          <w:sz w:val="24"/>
          <w:szCs w:val="24"/>
        </w:rPr>
        <w:t xml:space="preserve">Страница раскрытия – страница с информацией об организации на порталах, агрегирующих информацию об НКО (федерального, регионального или муниципального уровней) в соответствии с данным стандартом. </w:t>
      </w:r>
    </w:p>
    <w:p w14:paraId="6A6DC71C" w14:textId="77777777" w:rsidR="00631145" w:rsidRPr="000E5376" w:rsidRDefault="00631145" w:rsidP="00AC70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4EC9B" w14:textId="107C7AC1" w:rsidR="00297F0B" w:rsidRPr="006A33C2" w:rsidRDefault="00631145" w:rsidP="00631145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3" w:name="_Toc496545803"/>
      <w:r w:rsidRPr="00D626BA">
        <w:rPr>
          <w:rFonts w:ascii="Times New Roman" w:hAnsi="Times New Roman" w:cs="Times New Roman"/>
          <w:sz w:val="24"/>
          <w:szCs w:val="24"/>
        </w:rPr>
        <w:t>ОБЛАСТЬ ПРИМЕНЕНИЯ СТАНДАРТА</w:t>
      </w:r>
      <w:bookmarkEnd w:id="3"/>
    </w:p>
    <w:p w14:paraId="5B9B482A" w14:textId="3A65F223" w:rsidR="00B5063C" w:rsidRPr="006A33C2" w:rsidRDefault="00297F0B" w:rsidP="00C475EF">
      <w:pPr>
        <w:rPr>
          <w:rFonts w:ascii="Times New Roman" w:hAnsi="Times New Roman" w:cs="Times New Roman"/>
          <w:sz w:val="24"/>
          <w:szCs w:val="24"/>
        </w:rPr>
      </w:pPr>
      <w:r w:rsidRPr="006A33C2">
        <w:rPr>
          <w:rFonts w:ascii="Times New Roman" w:hAnsi="Times New Roman" w:cs="Times New Roman"/>
          <w:sz w:val="24"/>
          <w:szCs w:val="24"/>
        </w:rPr>
        <w:t xml:space="preserve">Применение стандарта предполагается для всех некоммерческих организаций, готовых добровольно обеспечивать </w:t>
      </w:r>
      <w:r w:rsidRPr="009F0176">
        <w:rPr>
          <w:rFonts w:ascii="Times New Roman" w:hAnsi="Times New Roman" w:cs="Times New Roman"/>
          <w:sz w:val="24"/>
          <w:szCs w:val="24"/>
        </w:rPr>
        <w:t>собственную прозрачность.</w:t>
      </w:r>
    </w:p>
    <w:p w14:paraId="51E99C16" w14:textId="20DCE8EA" w:rsidR="00297F0B" w:rsidRPr="006A33C2" w:rsidRDefault="00820E3F" w:rsidP="00297F0B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" w:name="_Toc496545804"/>
      <w:r>
        <w:rPr>
          <w:rFonts w:ascii="Times New Roman" w:hAnsi="Times New Roman" w:cs="Times New Roman"/>
          <w:sz w:val="24"/>
          <w:szCs w:val="24"/>
        </w:rPr>
        <w:t>Разделы стандарта</w:t>
      </w:r>
      <w:bookmarkEnd w:id="4"/>
    </w:p>
    <w:p w14:paraId="78121ABA" w14:textId="0477A3AA" w:rsidR="009F0176" w:rsidRPr="00D22FF3" w:rsidRDefault="00297F0B" w:rsidP="009F017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2FF3">
        <w:rPr>
          <w:rFonts w:ascii="Times New Roman" w:hAnsi="Times New Roman" w:cs="Times New Roman"/>
          <w:sz w:val="24"/>
          <w:szCs w:val="24"/>
          <w:u w:val="single"/>
        </w:rPr>
        <w:t>Сведения о некоммерческой организации</w:t>
      </w:r>
      <w:r w:rsidRPr="00D22FF3">
        <w:rPr>
          <w:rFonts w:ascii="Times New Roman" w:hAnsi="Times New Roman" w:cs="Times New Roman"/>
          <w:sz w:val="24"/>
          <w:szCs w:val="24"/>
        </w:rPr>
        <w:t xml:space="preserve"> – </w:t>
      </w:r>
      <w:r w:rsidR="008E0931" w:rsidRPr="00D22FF3">
        <w:rPr>
          <w:rFonts w:ascii="Times New Roman" w:hAnsi="Times New Roman" w:cs="Times New Roman"/>
          <w:sz w:val="24"/>
          <w:szCs w:val="24"/>
        </w:rPr>
        <w:t>предлагается</w:t>
      </w:r>
      <w:r w:rsidRPr="00D22FF3">
        <w:rPr>
          <w:rFonts w:ascii="Times New Roman" w:hAnsi="Times New Roman" w:cs="Times New Roman"/>
          <w:sz w:val="24"/>
          <w:szCs w:val="24"/>
        </w:rPr>
        <w:t xml:space="preserve"> </w:t>
      </w:r>
      <w:r w:rsidR="008E0931" w:rsidRPr="00D22FF3">
        <w:rPr>
          <w:rFonts w:ascii="Times New Roman" w:hAnsi="Times New Roman" w:cs="Times New Roman"/>
          <w:sz w:val="24"/>
          <w:szCs w:val="24"/>
        </w:rPr>
        <w:t xml:space="preserve">для </w:t>
      </w:r>
      <w:r w:rsidRPr="00D22FF3">
        <w:rPr>
          <w:rFonts w:ascii="Times New Roman" w:hAnsi="Times New Roman" w:cs="Times New Roman"/>
          <w:sz w:val="24"/>
          <w:szCs w:val="24"/>
        </w:rPr>
        <w:t>некоммерческих организаций</w:t>
      </w:r>
      <w:r w:rsidR="005D365E" w:rsidRPr="00D22FF3">
        <w:rPr>
          <w:rFonts w:ascii="Times New Roman" w:hAnsi="Times New Roman" w:cs="Times New Roman"/>
          <w:sz w:val="24"/>
          <w:szCs w:val="24"/>
        </w:rPr>
        <w:t xml:space="preserve"> любого типа</w:t>
      </w:r>
      <w:r w:rsidR="005D4986">
        <w:rPr>
          <w:rFonts w:ascii="Times New Roman" w:hAnsi="Times New Roman" w:cs="Times New Roman"/>
          <w:sz w:val="24"/>
          <w:szCs w:val="24"/>
        </w:rPr>
        <w:t>.</w:t>
      </w:r>
      <w:r w:rsidRPr="00D22FF3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8E0931" w:rsidRPr="00D22FF3">
        <w:rPr>
          <w:rFonts w:ascii="Times New Roman" w:hAnsi="Times New Roman" w:cs="Times New Roman"/>
          <w:sz w:val="24"/>
          <w:szCs w:val="24"/>
        </w:rPr>
        <w:t>один из трех уровней</w:t>
      </w:r>
      <w:r w:rsidRPr="00D22FF3">
        <w:rPr>
          <w:rFonts w:ascii="Times New Roman" w:hAnsi="Times New Roman" w:cs="Times New Roman"/>
          <w:sz w:val="24"/>
          <w:szCs w:val="24"/>
        </w:rPr>
        <w:t xml:space="preserve"> </w:t>
      </w:r>
      <w:r w:rsidR="00E922EA" w:rsidRPr="00D22FF3">
        <w:rPr>
          <w:rFonts w:ascii="Times New Roman" w:hAnsi="Times New Roman" w:cs="Times New Roman"/>
          <w:sz w:val="24"/>
          <w:szCs w:val="24"/>
        </w:rPr>
        <w:t xml:space="preserve">предоставления информации на сайте организации либо </w:t>
      </w:r>
      <w:r w:rsidR="008E0931" w:rsidRPr="00D22FF3">
        <w:rPr>
          <w:rFonts w:ascii="Times New Roman" w:hAnsi="Times New Roman" w:cs="Times New Roman"/>
          <w:sz w:val="24"/>
          <w:szCs w:val="24"/>
        </w:rPr>
        <w:t xml:space="preserve">на </w:t>
      </w:r>
      <w:r w:rsidR="00E922EA" w:rsidRPr="00D22FF3">
        <w:rPr>
          <w:rFonts w:ascii="Times New Roman" w:hAnsi="Times New Roman" w:cs="Times New Roman"/>
          <w:sz w:val="24"/>
          <w:szCs w:val="24"/>
        </w:rPr>
        <w:t>страницах раскрытия в сети интернет</w:t>
      </w:r>
      <w:r w:rsidRPr="00D22FF3">
        <w:rPr>
          <w:rFonts w:ascii="Times New Roman" w:hAnsi="Times New Roman" w:cs="Times New Roman"/>
          <w:sz w:val="24"/>
          <w:szCs w:val="24"/>
        </w:rPr>
        <w:t>, каждый из последующих уровней включает предыдущие.</w:t>
      </w:r>
    </w:p>
    <w:p w14:paraId="652AFE9E" w14:textId="77777777" w:rsidR="009F0176" w:rsidRPr="00D22FF3" w:rsidRDefault="009F0176" w:rsidP="009F01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E4A6ED" w14:textId="067866EA" w:rsidR="005D365E" w:rsidRPr="00D22FF3" w:rsidRDefault="009F0176" w:rsidP="00FB4B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2FF3">
        <w:rPr>
          <w:rFonts w:ascii="Times New Roman" w:hAnsi="Times New Roman" w:cs="Times New Roman"/>
          <w:sz w:val="24"/>
          <w:szCs w:val="24"/>
          <w:u w:val="single"/>
        </w:rPr>
        <w:t xml:space="preserve"> Сведения об участниках</w:t>
      </w:r>
      <w:r w:rsidR="00297F0B" w:rsidRPr="00D22FF3">
        <w:rPr>
          <w:rFonts w:ascii="Times New Roman" w:hAnsi="Times New Roman" w:cs="Times New Roman"/>
          <w:sz w:val="24"/>
          <w:szCs w:val="24"/>
          <w:u w:val="single"/>
        </w:rPr>
        <w:t xml:space="preserve"> процесса открытого конкурсного</w:t>
      </w:r>
      <w:r w:rsidRPr="00D22FF3">
        <w:rPr>
          <w:rFonts w:ascii="Times New Roman" w:hAnsi="Times New Roman" w:cs="Times New Roman"/>
          <w:sz w:val="24"/>
          <w:szCs w:val="24"/>
          <w:u w:val="single"/>
        </w:rPr>
        <w:t xml:space="preserve"> и внеконкурсного</w:t>
      </w:r>
      <w:r w:rsidR="006A33C2" w:rsidRPr="00D22F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7F0B" w:rsidRPr="00D22FF3">
        <w:rPr>
          <w:rFonts w:ascii="Times New Roman" w:hAnsi="Times New Roman" w:cs="Times New Roman"/>
          <w:sz w:val="24"/>
          <w:szCs w:val="24"/>
          <w:u w:val="single"/>
        </w:rPr>
        <w:t>финансирования</w:t>
      </w:r>
      <w:r w:rsidR="00297F0B" w:rsidRPr="00D22FF3">
        <w:rPr>
          <w:rFonts w:ascii="Times New Roman" w:hAnsi="Times New Roman" w:cs="Times New Roman"/>
          <w:sz w:val="24"/>
          <w:szCs w:val="24"/>
        </w:rPr>
        <w:t xml:space="preserve"> –</w:t>
      </w:r>
      <w:r w:rsidR="00FB4B45" w:rsidRPr="00D22FF3">
        <w:rPr>
          <w:rFonts w:ascii="Times New Roman" w:hAnsi="Times New Roman" w:cs="Times New Roman"/>
          <w:sz w:val="24"/>
          <w:szCs w:val="24"/>
        </w:rPr>
        <w:t xml:space="preserve"> является дополнительным к первому и предлагается для использования организациями-донорами</w:t>
      </w:r>
      <w:r w:rsidRPr="00D22FF3">
        <w:rPr>
          <w:rFonts w:ascii="Times New Roman" w:hAnsi="Times New Roman" w:cs="Times New Roman"/>
          <w:sz w:val="24"/>
          <w:szCs w:val="24"/>
        </w:rPr>
        <w:t>, а также государственными и муниципальными структурами</w:t>
      </w:r>
      <w:r w:rsidR="00FB4B45" w:rsidRPr="00D22FF3">
        <w:rPr>
          <w:rFonts w:ascii="Times New Roman" w:hAnsi="Times New Roman" w:cs="Times New Roman"/>
          <w:sz w:val="24"/>
          <w:szCs w:val="24"/>
        </w:rPr>
        <w:t>, осуществляющими открытое конкурсное финансирование некоммерческих организаций, и организациями-получателями средств.</w:t>
      </w:r>
      <w:r w:rsidR="005D365E" w:rsidRPr="00D22F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A399A" w14:textId="77777777" w:rsidR="009F0176" w:rsidRPr="00D22FF3" w:rsidRDefault="009F0176" w:rsidP="006A33C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2FF236" w14:textId="32661BAB" w:rsidR="006A33C2" w:rsidRPr="00D22FF3" w:rsidRDefault="00B72C32" w:rsidP="00486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FF3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5D365E" w:rsidRPr="00D22FF3">
        <w:rPr>
          <w:rFonts w:ascii="Times New Roman" w:hAnsi="Times New Roman" w:cs="Times New Roman"/>
          <w:sz w:val="24"/>
          <w:szCs w:val="24"/>
        </w:rPr>
        <w:t>данный раздел стандарта рекомендован для использования органами государственной и муниципальной власти или специально созданными структурами, финансирующими некоммерческие организации за счет государственных и муниципальных средств че</w:t>
      </w:r>
      <w:r w:rsidRPr="00D22FF3">
        <w:rPr>
          <w:rFonts w:ascii="Times New Roman" w:hAnsi="Times New Roman" w:cs="Times New Roman"/>
          <w:sz w:val="24"/>
          <w:szCs w:val="24"/>
        </w:rPr>
        <w:t>рез открытый конкурсный процесс, а также любыми</w:t>
      </w:r>
      <w:r w:rsidR="006A33C2" w:rsidRPr="00D22FF3">
        <w:rPr>
          <w:rFonts w:ascii="Times New Roman" w:hAnsi="Times New Roman" w:cs="Times New Roman"/>
          <w:sz w:val="24"/>
          <w:szCs w:val="24"/>
        </w:rPr>
        <w:t xml:space="preserve"> финансирующими структурами и их получателями при открытом внеконкурсном финансировании уставной деятельности организации и/или </w:t>
      </w:r>
      <w:r w:rsidR="007049AA" w:rsidRPr="00D22FF3">
        <w:rPr>
          <w:rFonts w:ascii="Times New Roman" w:hAnsi="Times New Roman" w:cs="Times New Roman"/>
          <w:sz w:val="24"/>
          <w:szCs w:val="24"/>
        </w:rPr>
        <w:t xml:space="preserve">её </w:t>
      </w:r>
      <w:r w:rsidR="006A33C2" w:rsidRPr="00D22FF3">
        <w:rPr>
          <w:rFonts w:ascii="Times New Roman" w:hAnsi="Times New Roman" w:cs="Times New Roman"/>
          <w:sz w:val="24"/>
          <w:szCs w:val="24"/>
        </w:rPr>
        <w:t xml:space="preserve">административных расходов. </w:t>
      </w:r>
    </w:p>
    <w:p w14:paraId="1DBB78D9" w14:textId="77777777" w:rsidR="00FB4B45" w:rsidRPr="00D22FF3" w:rsidRDefault="00FB4B45" w:rsidP="00FB4B45">
      <w:pPr>
        <w:rPr>
          <w:rFonts w:ascii="Times New Roman" w:hAnsi="Times New Roman" w:cs="Times New Roman"/>
          <w:sz w:val="24"/>
          <w:szCs w:val="24"/>
        </w:rPr>
      </w:pPr>
    </w:p>
    <w:p w14:paraId="1032F555" w14:textId="0EC31ABE" w:rsidR="00174C43" w:rsidRPr="00631145" w:rsidRDefault="00631145" w:rsidP="00631145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5" w:name="_Toc496545805"/>
      <w:r w:rsidRPr="00631145">
        <w:rPr>
          <w:rFonts w:ascii="Times New Roman" w:hAnsi="Times New Roman" w:cs="Times New Roman"/>
          <w:sz w:val="24"/>
          <w:szCs w:val="24"/>
        </w:rPr>
        <w:t>СВЕДЕНИЯ О НЕКОММЕРЧЕСКОЙ ОРГАНИЗАЦИИ</w:t>
      </w:r>
      <w:bookmarkEnd w:id="5"/>
    </w:p>
    <w:p w14:paraId="5D962DD0" w14:textId="126FF3CA" w:rsidR="00B5063C" w:rsidRPr="00D22FF3" w:rsidRDefault="00174C43" w:rsidP="00D27CDF">
      <w:pPr>
        <w:jc w:val="both"/>
        <w:rPr>
          <w:rFonts w:ascii="Times New Roman" w:hAnsi="Times New Roman" w:cs="Times New Roman"/>
          <w:sz w:val="24"/>
          <w:szCs w:val="24"/>
        </w:rPr>
      </w:pPr>
      <w:r w:rsidRPr="00D22FF3">
        <w:rPr>
          <w:rFonts w:ascii="Times New Roman" w:hAnsi="Times New Roman" w:cs="Times New Roman"/>
          <w:sz w:val="24"/>
          <w:szCs w:val="24"/>
        </w:rPr>
        <w:t>Стандарт открытости НКО</w:t>
      </w:r>
      <w:r w:rsidR="00F347E2" w:rsidRPr="00D22FF3">
        <w:rPr>
          <w:rFonts w:ascii="Times New Roman" w:hAnsi="Times New Roman" w:cs="Times New Roman"/>
          <w:sz w:val="24"/>
          <w:szCs w:val="24"/>
        </w:rPr>
        <w:t xml:space="preserve"> </w:t>
      </w:r>
      <w:r w:rsidRPr="00D22FF3">
        <w:rPr>
          <w:rFonts w:ascii="Times New Roman" w:hAnsi="Times New Roman" w:cs="Times New Roman"/>
          <w:sz w:val="24"/>
          <w:szCs w:val="24"/>
        </w:rPr>
        <w:t xml:space="preserve"> </w:t>
      </w:r>
      <w:r w:rsidR="00C37AEF" w:rsidRPr="00D22FF3">
        <w:rPr>
          <w:rFonts w:ascii="Times New Roman" w:hAnsi="Times New Roman" w:cs="Times New Roman"/>
          <w:sz w:val="24"/>
          <w:szCs w:val="24"/>
        </w:rPr>
        <w:t xml:space="preserve">включает обязательство по раскрытию </w:t>
      </w:r>
      <w:r w:rsidR="008F2474" w:rsidRPr="00D22FF3">
        <w:rPr>
          <w:rFonts w:ascii="Times New Roman" w:hAnsi="Times New Roman" w:cs="Times New Roman"/>
          <w:sz w:val="24"/>
          <w:szCs w:val="24"/>
        </w:rPr>
        <w:t xml:space="preserve">актуальной </w:t>
      </w:r>
      <w:r w:rsidR="00BD3820" w:rsidRPr="00D22FF3">
        <w:rPr>
          <w:rFonts w:ascii="Times New Roman" w:hAnsi="Times New Roman" w:cs="Times New Roman"/>
          <w:sz w:val="24"/>
          <w:szCs w:val="24"/>
        </w:rPr>
        <w:t>информации,</w:t>
      </w:r>
      <w:r w:rsidR="00C37AEF" w:rsidRPr="00D22FF3">
        <w:rPr>
          <w:rFonts w:ascii="Times New Roman" w:hAnsi="Times New Roman" w:cs="Times New Roman"/>
          <w:sz w:val="24"/>
          <w:szCs w:val="24"/>
        </w:rPr>
        <w:t xml:space="preserve"> характеризующей деятельность</w:t>
      </w:r>
      <w:r w:rsidR="009F0176" w:rsidRPr="00D22FF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347E2" w:rsidRPr="00D22FF3">
        <w:rPr>
          <w:rFonts w:ascii="Times New Roman" w:hAnsi="Times New Roman" w:cs="Times New Roman"/>
          <w:sz w:val="24"/>
          <w:szCs w:val="24"/>
        </w:rPr>
        <w:t xml:space="preserve"> источники и </w:t>
      </w:r>
      <w:r w:rsidR="009F0176" w:rsidRPr="00D22FF3">
        <w:rPr>
          <w:rFonts w:ascii="Times New Roman" w:hAnsi="Times New Roman" w:cs="Times New Roman"/>
          <w:sz w:val="24"/>
          <w:szCs w:val="24"/>
        </w:rPr>
        <w:t>объемы доходов и расходов</w:t>
      </w:r>
      <w:r w:rsidR="00BD3820" w:rsidRPr="00D22FF3">
        <w:rPr>
          <w:rFonts w:ascii="Times New Roman" w:hAnsi="Times New Roman" w:cs="Times New Roman"/>
          <w:sz w:val="24"/>
          <w:szCs w:val="24"/>
        </w:rPr>
        <w:t xml:space="preserve"> </w:t>
      </w:r>
      <w:r w:rsidR="00C37AEF" w:rsidRPr="00D22FF3">
        <w:rPr>
          <w:rFonts w:ascii="Times New Roman" w:hAnsi="Times New Roman" w:cs="Times New Roman"/>
          <w:sz w:val="24"/>
          <w:szCs w:val="24"/>
        </w:rPr>
        <w:t>НКО</w:t>
      </w:r>
      <w:r w:rsidR="003F547B" w:rsidRPr="00D22FF3">
        <w:rPr>
          <w:rFonts w:ascii="Times New Roman" w:hAnsi="Times New Roman" w:cs="Times New Roman"/>
          <w:sz w:val="24"/>
          <w:szCs w:val="24"/>
        </w:rPr>
        <w:t xml:space="preserve">. Для его соблюдения необходимо наличие у организации веб-сайта или </w:t>
      </w:r>
      <w:r w:rsidR="005D4986">
        <w:rPr>
          <w:rFonts w:ascii="Times New Roman" w:hAnsi="Times New Roman" w:cs="Times New Roman"/>
          <w:sz w:val="24"/>
          <w:szCs w:val="24"/>
        </w:rPr>
        <w:t>страницы</w:t>
      </w:r>
      <w:r w:rsidR="00F347E2" w:rsidRPr="00D22FF3">
        <w:rPr>
          <w:rFonts w:ascii="Times New Roman" w:hAnsi="Times New Roman" w:cs="Times New Roman"/>
          <w:sz w:val="24"/>
          <w:szCs w:val="24"/>
        </w:rPr>
        <w:t xml:space="preserve"> раскрытия</w:t>
      </w:r>
      <w:r w:rsidR="005D4986">
        <w:rPr>
          <w:rFonts w:ascii="Times New Roman" w:hAnsi="Times New Roman" w:cs="Times New Roman"/>
          <w:sz w:val="24"/>
          <w:szCs w:val="24"/>
        </w:rPr>
        <w:t>,</w:t>
      </w:r>
      <w:r w:rsidR="00F347E2" w:rsidRPr="00D22FF3" w:rsidDel="00F347E2">
        <w:rPr>
          <w:rFonts w:ascii="Times New Roman" w:hAnsi="Times New Roman" w:cs="Times New Roman"/>
          <w:sz w:val="24"/>
          <w:szCs w:val="24"/>
        </w:rPr>
        <w:t xml:space="preserve"> </w:t>
      </w:r>
      <w:r w:rsidR="005D4986">
        <w:rPr>
          <w:rFonts w:ascii="Times New Roman" w:hAnsi="Times New Roman" w:cs="Times New Roman"/>
          <w:sz w:val="24"/>
          <w:szCs w:val="24"/>
        </w:rPr>
        <w:t>н</w:t>
      </w:r>
      <w:r w:rsidR="003F547B" w:rsidRPr="00D22FF3">
        <w:rPr>
          <w:rFonts w:ascii="Times New Roman" w:hAnsi="Times New Roman" w:cs="Times New Roman"/>
          <w:sz w:val="24"/>
          <w:szCs w:val="24"/>
        </w:rPr>
        <w:t xml:space="preserve">аполняемой представителем организации на одном из порталов раскрытия информации о НКО, где размещена </w:t>
      </w:r>
      <w:r w:rsidR="00657D3E" w:rsidRPr="00D22FF3">
        <w:rPr>
          <w:rFonts w:ascii="Times New Roman" w:hAnsi="Times New Roman" w:cs="Times New Roman"/>
          <w:sz w:val="24"/>
          <w:szCs w:val="24"/>
        </w:rPr>
        <w:t>соответствующая</w:t>
      </w:r>
      <w:r w:rsidR="003F547B" w:rsidRPr="00D22FF3">
        <w:rPr>
          <w:rFonts w:ascii="Times New Roman" w:hAnsi="Times New Roman" w:cs="Times New Roman"/>
          <w:sz w:val="24"/>
          <w:szCs w:val="24"/>
        </w:rPr>
        <w:t xml:space="preserve"> информация.</w:t>
      </w:r>
    </w:p>
    <w:p w14:paraId="65686F7C" w14:textId="4C10C95B" w:rsidR="00BD3820" w:rsidRPr="00D22FF3" w:rsidRDefault="00F347E2" w:rsidP="00D27CDF">
      <w:pPr>
        <w:jc w:val="both"/>
        <w:rPr>
          <w:rFonts w:ascii="Times New Roman" w:hAnsi="Times New Roman" w:cs="Times New Roman"/>
          <w:sz w:val="24"/>
          <w:szCs w:val="24"/>
        </w:rPr>
      </w:pPr>
      <w:r w:rsidRPr="00D22FF3">
        <w:rPr>
          <w:rFonts w:ascii="Times New Roman" w:hAnsi="Times New Roman" w:cs="Times New Roman"/>
          <w:sz w:val="24"/>
          <w:szCs w:val="24"/>
        </w:rPr>
        <w:t xml:space="preserve">Раскрытие актуальной информации </w:t>
      </w:r>
      <w:r w:rsidR="00BD3820" w:rsidRPr="00D22FF3">
        <w:rPr>
          <w:rFonts w:ascii="Times New Roman" w:hAnsi="Times New Roman" w:cs="Times New Roman"/>
          <w:sz w:val="24"/>
          <w:szCs w:val="24"/>
        </w:rPr>
        <w:t>включает 3 уровня открытости</w:t>
      </w:r>
      <w:r w:rsidR="00297F0B" w:rsidRPr="00D22FF3">
        <w:rPr>
          <w:rFonts w:ascii="Times New Roman" w:hAnsi="Times New Roman" w:cs="Times New Roman"/>
          <w:sz w:val="24"/>
          <w:szCs w:val="24"/>
        </w:rPr>
        <w:t xml:space="preserve">, в зависимости от степени готовности организации к </w:t>
      </w:r>
      <w:r w:rsidR="005D4986">
        <w:rPr>
          <w:rFonts w:ascii="Times New Roman" w:hAnsi="Times New Roman" w:cs="Times New Roman"/>
          <w:sz w:val="24"/>
          <w:szCs w:val="24"/>
        </w:rPr>
        <w:t>размещению</w:t>
      </w:r>
      <w:r w:rsidR="00297F0B" w:rsidRPr="00D22FF3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5D4986">
        <w:rPr>
          <w:rFonts w:ascii="Times New Roman" w:hAnsi="Times New Roman" w:cs="Times New Roman"/>
          <w:sz w:val="24"/>
          <w:szCs w:val="24"/>
        </w:rPr>
        <w:t xml:space="preserve"> о своей деятельности в открытом доступе.</w:t>
      </w:r>
      <w:r w:rsidR="00297F0B" w:rsidRPr="00D22F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9C99A" w14:textId="77777777" w:rsidR="00B5063C" w:rsidRPr="00D22FF3" w:rsidRDefault="00B5063C" w:rsidP="00D27CDF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496545806"/>
      <w:r w:rsidRPr="00D22FF3">
        <w:rPr>
          <w:rFonts w:ascii="Times New Roman" w:hAnsi="Times New Roman" w:cs="Times New Roman"/>
          <w:sz w:val="24"/>
          <w:szCs w:val="24"/>
        </w:rPr>
        <w:t>1-й уровень открытости (базовый)</w:t>
      </w:r>
      <w:bookmarkEnd w:id="6"/>
    </w:p>
    <w:p w14:paraId="2B0805D1" w14:textId="1CAF43C6" w:rsidR="00B5063C" w:rsidRPr="00D22FF3" w:rsidRDefault="003F547B" w:rsidP="00D27CDF">
      <w:pPr>
        <w:jc w:val="both"/>
        <w:rPr>
          <w:rFonts w:ascii="Times New Roman" w:hAnsi="Times New Roman" w:cs="Times New Roman"/>
          <w:sz w:val="24"/>
          <w:szCs w:val="24"/>
        </w:rPr>
      </w:pPr>
      <w:r w:rsidRPr="00D22FF3">
        <w:rPr>
          <w:rFonts w:ascii="Times New Roman" w:hAnsi="Times New Roman" w:cs="Times New Roman"/>
          <w:sz w:val="24"/>
          <w:szCs w:val="24"/>
        </w:rPr>
        <w:t xml:space="preserve">Характеризует базовый уровень открытости некоммерческой организации. </w:t>
      </w:r>
      <w:r w:rsidR="00ED1F33" w:rsidRPr="00D22FF3">
        <w:rPr>
          <w:rFonts w:ascii="Times New Roman" w:hAnsi="Times New Roman" w:cs="Times New Roman"/>
          <w:sz w:val="24"/>
          <w:szCs w:val="24"/>
        </w:rPr>
        <w:t xml:space="preserve">Его соблюдение позволяет говорить о том, что об организации доступна </w:t>
      </w:r>
      <w:r w:rsidR="00BD3820" w:rsidRPr="00D22FF3">
        <w:rPr>
          <w:rFonts w:ascii="Times New Roman" w:hAnsi="Times New Roman" w:cs="Times New Roman"/>
          <w:sz w:val="24"/>
          <w:szCs w:val="24"/>
        </w:rPr>
        <w:t>базовая информация,</w:t>
      </w:r>
      <w:r w:rsidR="00ED1F33" w:rsidRPr="00D22FF3">
        <w:rPr>
          <w:rFonts w:ascii="Times New Roman" w:hAnsi="Times New Roman" w:cs="Times New Roman"/>
          <w:sz w:val="24"/>
          <w:szCs w:val="24"/>
        </w:rPr>
        <w:t xml:space="preserve"> позволяющая подтвердить факт ее существования и </w:t>
      </w:r>
      <w:r w:rsidR="00F347E2" w:rsidRPr="00D22FF3">
        <w:rPr>
          <w:rFonts w:ascii="Times New Roman" w:hAnsi="Times New Roman" w:cs="Times New Roman"/>
          <w:sz w:val="24"/>
          <w:szCs w:val="24"/>
        </w:rPr>
        <w:t>ведения</w:t>
      </w:r>
      <w:r w:rsidR="00820E3F">
        <w:rPr>
          <w:rFonts w:ascii="Times New Roman" w:hAnsi="Times New Roman" w:cs="Times New Roman"/>
          <w:sz w:val="24"/>
          <w:szCs w:val="24"/>
        </w:rPr>
        <w:t xml:space="preserve"> социально </w:t>
      </w:r>
      <w:r w:rsidR="00F347E2" w:rsidRPr="00D22FF3">
        <w:rPr>
          <w:rFonts w:ascii="Times New Roman" w:hAnsi="Times New Roman" w:cs="Times New Roman"/>
          <w:sz w:val="24"/>
          <w:szCs w:val="24"/>
        </w:rPr>
        <w:t>значимой</w:t>
      </w:r>
      <w:r w:rsidR="00820E3F">
        <w:rPr>
          <w:rFonts w:ascii="Times New Roman" w:hAnsi="Times New Roman" w:cs="Times New Roman"/>
          <w:sz w:val="24"/>
          <w:szCs w:val="24"/>
        </w:rPr>
        <w:t xml:space="preserve"> </w:t>
      </w:r>
      <w:r w:rsidR="00ED1F33" w:rsidRPr="00D22FF3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6DD3F9EA" w14:textId="77777777" w:rsidR="00ED1F33" w:rsidRPr="00D22FF3" w:rsidRDefault="00ED1F33" w:rsidP="00B506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08"/>
        <w:gridCol w:w="3978"/>
        <w:gridCol w:w="4885"/>
      </w:tblGrid>
      <w:tr w:rsidR="00B5063C" w:rsidRPr="00D22FF3" w14:paraId="73BB6E8F" w14:textId="77777777" w:rsidTr="00631145">
        <w:tc>
          <w:tcPr>
            <w:tcW w:w="370" w:type="pct"/>
          </w:tcPr>
          <w:p w14:paraId="782781C9" w14:textId="77777777" w:rsidR="00B5063C" w:rsidRPr="00D22FF3" w:rsidRDefault="00B5063C" w:rsidP="00A3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N</w:t>
            </w:r>
          </w:p>
        </w:tc>
        <w:tc>
          <w:tcPr>
            <w:tcW w:w="2078" w:type="pct"/>
          </w:tcPr>
          <w:p w14:paraId="1EAAFEEC" w14:textId="77777777" w:rsidR="00B5063C" w:rsidRPr="00D22FF3" w:rsidRDefault="00B5063C" w:rsidP="00A3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51" w:type="pct"/>
          </w:tcPr>
          <w:p w14:paraId="210263CD" w14:textId="77777777" w:rsidR="00B5063C" w:rsidRPr="00D22FF3" w:rsidRDefault="00B5063C" w:rsidP="00A3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7F2651" w:rsidRPr="00D22FF3" w14:paraId="62F1C1CB" w14:textId="77777777" w:rsidTr="007F2651">
        <w:tc>
          <w:tcPr>
            <w:tcW w:w="5000" w:type="pct"/>
            <w:gridSpan w:val="3"/>
          </w:tcPr>
          <w:p w14:paraId="16D75C8D" w14:textId="77777777" w:rsidR="007F2651" w:rsidRPr="00D22FF3" w:rsidRDefault="007F2651" w:rsidP="00A3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14:paraId="788D61E7" w14:textId="77777777" w:rsidR="00E922EA" w:rsidRPr="00D22FF3" w:rsidRDefault="00E922EA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E2" w:rsidRPr="00D22FF3" w14:paraId="23C91A84" w14:textId="77777777" w:rsidTr="00631145">
        <w:tc>
          <w:tcPr>
            <w:tcW w:w="370" w:type="pct"/>
          </w:tcPr>
          <w:p w14:paraId="07FCE6F8" w14:textId="750B1058" w:rsidR="00F347E2" w:rsidRPr="00D22FF3" w:rsidRDefault="00F347E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pct"/>
          </w:tcPr>
          <w:p w14:paraId="0C355DDC" w14:textId="0B1053BB" w:rsidR="00F347E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551" w:type="pct"/>
          </w:tcPr>
          <w:p w14:paraId="765E8960" w14:textId="1162DCE7" w:rsidR="00F347E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</w:t>
            </w:r>
            <w:r w:rsidR="000E5376" w:rsidRPr="00D22FF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, в соответствии с Уставом</w:t>
            </w:r>
          </w:p>
        </w:tc>
      </w:tr>
      <w:tr w:rsidR="00080002" w:rsidRPr="00D22FF3" w14:paraId="6D2E3CAD" w14:textId="77777777" w:rsidTr="00631145">
        <w:tc>
          <w:tcPr>
            <w:tcW w:w="370" w:type="pct"/>
          </w:tcPr>
          <w:p w14:paraId="0BCCD884" w14:textId="6F115319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pct"/>
          </w:tcPr>
          <w:p w14:paraId="4C9AF321" w14:textId="5012F93E" w:rsidR="00080002" w:rsidRPr="00D22FF3" w:rsidRDefault="00080002" w:rsidP="0008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51" w:type="pct"/>
          </w:tcPr>
          <w:p w14:paraId="6F6E1526" w14:textId="5F9D0ACA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идентификационный номер</w:t>
            </w:r>
          </w:p>
        </w:tc>
      </w:tr>
      <w:tr w:rsidR="00080002" w:rsidRPr="00D22FF3" w14:paraId="36C372EE" w14:textId="77777777" w:rsidTr="00631145">
        <w:tc>
          <w:tcPr>
            <w:tcW w:w="370" w:type="pct"/>
          </w:tcPr>
          <w:p w14:paraId="2E2CE5CF" w14:textId="1B462068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pct"/>
          </w:tcPr>
          <w:p w14:paraId="0B791403" w14:textId="702B9866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ОГРН, дата регистрации</w:t>
            </w:r>
          </w:p>
        </w:tc>
        <w:tc>
          <w:tcPr>
            <w:tcW w:w="2551" w:type="pct"/>
          </w:tcPr>
          <w:p w14:paraId="3F017A73" w14:textId="26B3E0FE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</w:tr>
      <w:tr w:rsidR="00080002" w:rsidRPr="00D22FF3" w14:paraId="3F70F15F" w14:textId="77777777" w:rsidTr="00631145">
        <w:tc>
          <w:tcPr>
            <w:tcW w:w="370" w:type="pct"/>
          </w:tcPr>
          <w:p w14:paraId="7C91ED5D" w14:textId="6C560461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pct"/>
          </w:tcPr>
          <w:p w14:paraId="054BF955" w14:textId="37D5B1AF" w:rsidR="00080002" w:rsidRPr="00D22FF3" w:rsidRDefault="00080002" w:rsidP="0008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551" w:type="pct"/>
          </w:tcPr>
          <w:p w14:paraId="4EA8DE9C" w14:textId="6C4B2E8F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Адрес регистрации юридического лица</w:t>
            </w:r>
          </w:p>
        </w:tc>
      </w:tr>
      <w:tr w:rsidR="00080002" w:rsidRPr="00D22FF3" w14:paraId="270FBE24" w14:textId="77777777" w:rsidTr="00631145">
        <w:tc>
          <w:tcPr>
            <w:tcW w:w="370" w:type="pct"/>
          </w:tcPr>
          <w:p w14:paraId="0A42A085" w14:textId="21FE27FF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pct"/>
          </w:tcPr>
          <w:p w14:paraId="3914C5FD" w14:textId="51D0FB66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учредителях</w:t>
            </w:r>
          </w:p>
        </w:tc>
        <w:tc>
          <w:tcPr>
            <w:tcW w:w="2551" w:type="pct"/>
          </w:tcPr>
          <w:p w14:paraId="6CFC532C" w14:textId="47E462CB" w:rsidR="00080002" w:rsidRPr="00D22FF3" w:rsidRDefault="00080002" w:rsidP="00F3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 xml:space="preserve">Ф.И.О. и названия </w:t>
            </w:r>
            <w:r w:rsidR="000E5376" w:rsidRPr="00D22FF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учредителей. </w:t>
            </w:r>
          </w:p>
        </w:tc>
      </w:tr>
      <w:tr w:rsidR="00080002" w:rsidRPr="00D22FF3" w14:paraId="4837002D" w14:textId="77777777" w:rsidTr="00631145">
        <w:tc>
          <w:tcPr>
            <w:tcW w:w="370" w:type="pct"/>
          </w:tcPr>
          <w:p w14:paraId="51DD15B2" w14:textId="7F4ADB45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8" w:type="pct"/>
          </w:tcPr>
          <w:p w14:paraId="29962CF9" w14:textId="77777777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2551" w:type="pct"/>
          </w:tcPr>
          <w:p w14:paraId="01482819" w14:textId="77777777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документ устава в формате </w:t>
            </w:r>
            <w:r w:rsidRPr="00D22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, в виде единого документа</w:t>
            </w:r>
          </w:p>
        </w:tc>
      </w:tr>
      <w:tr w:rsidR="00080002" w:rsidRPr="00D22FF3" w14:paraId="0E9AD3E5" w14:textId="77777777" w:rsidTr="00631145">
        <w:tc>
          <w:tcPr>
            <w:tcW w:w="370" w:type="pct"/>
          </w:tcPr>
          <w:p w14:paraId="010EA7ED" w14:textId="75CAD70E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8" w:type="pct"/>
          </w:tcPr>
          <w:p w14:paraId="2A4CEB6B" w14:textId="52C95252" w:rsidR="00080002" w:rsidRPr="00D22FF3" w:rsidRDefault="00080002" w:rsidP="00E0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551" w:type="pct"/>
          </w:tcPr>
          <w:p w14:paraId="63F023D0" w14:textId="46A73688" w:rsidR="00080002" w:rsidRPr="00D22FF3" w:rsidRDefault="00080002" w:rsidP="00D2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адрес </w:t>
            </w:r>
            <w:r w:rsidR="00D27CDF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 xml:space="preserve"> для связи с организацией</w:t>
            </w:r>
          </w:p>
        </w:tc>
      </w:tr>
      <w:tr w:rsidR="00080002" w:rsidRPr="00D22FF3" w14:paraId="16737612" w14:textId="77777777" w:rsidTr="00631145">
        <w:tc>
          <w:tcPr>
            <w:tcW w:w="370" w:type="pct"/>
          </w:tcPr>
          <w:p w14:paraId="64BFB495" w14:textId="1067E9A9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8" w:type="pct"/>
          </w:tcPr>
          <w:p w14:paraId="297FA168" w14:textId="7D7BBD7A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51" w:type="pct"/>
          </w:tcPr>
          <w:p w14:paraId="205FCE20" w14:textId="321A3258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Контактный телефон организации</w:t>
            </w:r>
          </w:p>
        </w:tc>
      </w:tr>
      <w:tr w:rsidR="00080002" w:rsidRPr="00D22FF3" w14:paraId="67862E9A" w14:textId="77777777" w:rsidTr="00631145">
        <w:trPr>
          <w:trHeight w:val="477"/>
        </w:trPr>
        <w:tc>
          <w:tcPr>
            <w:tcW w:w="370" w:type="pct"/>
          </w:tcPr>
          <w:p w14:paraId="5733B5DE" w14:textId="0F20DD4C" w:rsidR="00080002" w:rsidRPr="00D22FF3" w:rsidRDefault="00080002" w:rsidP="003F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8" w:type="pct"/>
          </w:tcPr>
          <w:p w14:paraId="75D4DA64" w14:textId="08CA5998" w:rsidR="00080002" w:rsidRPr="00D22FF3" w:rsidRDefault="00080002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51" w:type="pct"/>
          </w:tcPr>
          <w:p w14:paraId="01CB18E1" w14:textId="43B75D5E" w:rsidR="00080002" w:rsidRPr="00D22FF3" w:rsidRDefault="00080002" w:rsidP="00F1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руководителя, должность в соответствии с Уставом </w:t>
            </w:r>
          </w:p>
        </w:tc>
      </w:tr>
      <w:tr w:rsidR="00080002" w:rsidRPr="00D22FF3" w14:paraId="54A1BD39" w14:textId="77777777" w:rsidTr="00631145">
        <w:tc>
          <w:tcPr>
            <w:tcW w:w="370" w:type="pct"/>
          </w:tcPr>
          <w:p w14:paraId="59F4AFC7" w14:textId="0AC7D67A" w:rsidR="00080002" w:rsidRPr="00D22FF3" w:rsidRDefault="00080002" w:rsidP="003F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8" w:type="pct"/>
          </w:tcPr>
          <w:p w14:paraId="7603FF1B" w14:textId="68419A82" w:rsidR="00080002" w:rsidRPr="00D22FF3" w:rsidRDefault="00820E3F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органов</w:t>
            </w:r>
            <w:r w:rsidR="00080002" w:rsidRPr="00D22FF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</w:p>
          <w:p w14:paraId="1B083EAF" w14:textId="2012429F" w:rsidR="00080002" w:rsidRPr="00D22FF3" w:rsidRDefault="00080002" w:rsidP="008F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pct"/>
          </w:tcPr>
          <w:p w14:paraId="26598DCD" w14:textId="11799EBA" w:rsidR="00080002" w:rsidRPr="00D22FF3" w:rsidRDefault="00D27CDF" w:rsidP="00D2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0002" w:rsidRPr="00D22FF3">
              <w:rPr>
                <w:rFonts w:ascii="Times New Roman" w:hAnsi="Times New Roman" w:cs="Times New Roman"/>
                <w:sz w:val="24"/>
                <w:szCs w:val="24"/>
              </w:rPr>
              <w:t>аким образом устроен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система</w:t>
            </w:r>
            <w:r w:rsidR="00080002" w:rsidRPr="00D22FF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80002" w:rsidRPr="00D22FF3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организации,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80002" w:rsidRPr="00D22FF3">
              <w:rPr>
                <w:rFonts w:ascii="Times New Roman" w:hAnsi="Times New Roman" w:cs="Times New Roman"/>
                <w:sz w:val="24"/>
                <w:szCs w:val="24"/>
              </w:rPr>
              <w:t>за какой уровень принятия решений отвечает.</w:t>
            </w:r>
          </w:p>
        </w:tc>
      </w:tr>
      <w:tr w:rsidR="00080002" w:rsidRPr="00D22FF3" w14:paraId="48B4557B" w14:textId="77777777" w:rsidTr="00631145">
        <w:tc>
          <w:tcPr>
            <w:tcW w:w="370" w:type="pct"/>
          </w:tcPr>
          <w:p w14:paraId="3B748C5F" w14:textId="0BBB4E7B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8" w:type="pct"/>
          </w:tcPr>
          <w:p w14:paraId="0139F940" w14:textId="2BBE765D" w:rsidR="00080002" w:rsidRPr="00D22FF3" w:rsidRDefault="00080002" w:rsidP="00E0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Количество членов организации</w:t>
            </w:r>
            <w:r w:rsidRPr="00D22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членских организаций)</w:t>
            </w:r>
          </w:p>
        </w:tc>
        <w:tc>
          <w:tcPr>
            <w:tcW w:w="2551" w:type="pct"/>
          </w:tcPr>
          <w:p w14:paraId="281BAC79" w14:textId="77777777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организации </w:t>
            </w:r>
          </w:p>
        </w:tc>
      </w:tr>
      <w:tr w:rsidR="00080002" w:rsidRPr="00D22FF3" w14:paraId="6C266313" w14:textId="77777777" w:rsidTr="00631145">
        <w:tc>
          <w:tcPr>
            <w:tcW w:w="370" w:type="pct"/>
          </w:tcPr>
          <w:p w14:paraId="4384AF5D" w14:textId="44CF91AC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8" w:type="pct"/>
          </w:tcPr>
          <w:p w14:paraId="54486B89" w14:textId="4BB8B650" w:rsidR="00080002" w:rsidRPr="00D22FF3" w:rsidRDefault="00080002" w:rsidP="00E0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 xml:space="preserve">Команда НКО </w:t>
            </w:r>
          </w:p>
        </w:tc>
        <w:tc>
          <w:tcPr>
            <w:tcW w:w="2551" w:type="pct"/>
          </w:tcPr>
          <w:p w14:paraId="6323B6BD" w14:textId="0EF029B1" w:rsidR="00080002" w:rsidRPr="00D22FF3" w:rsidRDefault="00080002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сотрудников организации (</w:t>
            </w:r>
            <w:r w:rsidR="005D4986" w:rsidRPr="005D498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 численность работников за год</w:t>
            </w:r>
            <w:r w:rsidRPr="00D22FF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80002" w:rsidRPr="00D22FF3" w14:paraId="2E3ADB79" w14:textId="77777777" w:rsidTr="00631145">
        <w:tc>
          <w:tcPr>
            <w:tcW w:w="370" w:type="pct"/>
          </w:tcPr>
          <w:p w14:paraId="1D218318" w14:textId="4B7EA57C" w:rsidR="00080002" w:rsidRPr="00D22FF3" w:rsidDel="00F347E2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8" w:type="pct"/>
          </w:tcPr>
          <w:p w14:paraId="29AEDEDA" w14:textId="34541D1E" w:rsidR="00080002" w:rsidRPr="00D22FF3" w:rsidRDefault="00080002" w:rsidP="00E0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Информация о других каналах коммуникации, используемых организацией</w:t>
            </w:r>
          </w:p>
        </w:tc>
        <w:tc>
          <w:tcPr>
            <w:tcW w:w="2551" w:type="pct"/>
          </w:tcPr>
          <w:p w14:paraId="34A80E56" w14:textId="19EDD9B9" w:rsidR="00080002" w:rsidRPr="00D22FF3" w:rsidRDefault="00080002" w:rsidP="00FA3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 на страницы в социальных сетях и другие каналы коммуникации.</w:t>
            </w:r>
          </w:p>
        </w:tc>
      </w:tr>
      <w:tr w:rsidR="00080002" w:rsidRPr="00D22FF3" w14:paraId="688495D3" w14:textId="77777777" w:rsidTr="00631145">
        <w:tc>
          <w:tcPr>
            <w:tcW w:w="370" w:type="pct"/>
          </w:tcPr>
          <w:p w14:paraId="54CFA311" w14:textId="4174A3C2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8" w:type="pct"/>
          </w:tcPr>
          <w:p w14:paraId="3CAF99B8" w14:textId="6C8A14E2" w:rsidR="00080002" w:rsidRPr="00D22FF3" w:rsidRDefault="00080002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551" w:type="pct"/>
          </w:tcPr>
          <w:p w14:paraId="37A8F9D1" w14:textId="2E7C2AFE" w:rsidR="00080002" w:rsidRPr="00D22FF3" w:rsidRDefault="00080002" w:rsidP="00631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отчеты в Минюст</w:t>
            </w:r>
            <w:r w:rsidR="00D2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080002" w:rsidRPr="00D20587" w14:paraId="5AC4D31E" w14:textId="77777777" w:rsidTr="00631145">
        <w:tc>
          <w:tcPr>
            <w:tcW w:w="370" w:type="pct"/>
          </w:tcPr>
          <w:p w14:paraId="308E5B3C" w14:textId="4BE41C0F" w:rsidR="00080002" w:rsidRPr="00D22FF3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8" w:type="pct"/>
          </w:tcPr>
          <w:p w14:paraId="604EEA02" w14:textId="08500E4D" w:rsidR="00080002" w:rsidRPr="00D22FF3" w:rsidRDefault="005D4986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финансовая информация</w:t>
            </w:r>
          </w:p>
        </w:tc>
        <w:tc>
          <w:tcPr>
            <w:tcW w:w="2551" w:type="pct"/>
          </w:tcPr>
          <w:p w14:paraId="4E743291" w14:textId="1C48DD6A" w:rsidR="00080002" w:rsidRDefault="005D4986" w:rsidP="00FA3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доходах и расходах организации</w:t>
            </w:r>
          </w:p>
        </w:tc>
      </w:tr>
      <w:tr w:rsidR="00080002" w:rsidRPr="006A33C2" w14:paraId="2D3203E9" w14:textId="77777777" w:rsidTr="007F2651">
        <w:tc>
          <w:tcPr>
            <w:tcW w:w="5000" w:type="pct"/>
            <w:gridSpan w:val="3"/>
          </w:tcPr>
          <w:p w14:paraId="17B3B7C1" w14:textId="77777777" w:rsidR="00080002" w:rsidRDefault="00080002" w:rsidP="00A3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7964DAFD" w14:textId="77777777" w:rsidR="00080002" w:rsidRPr="006A33C2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02" w:rsidRPr="006A33C2" w14:paraId="1CC2F0EF" w14:textId="77777777" w:rsidTr="00631145">
        <w:tc>
          <w:tcPr>
            <w:tcW w:w="370" w:type="pct"/>
          </w:tcPr>
          <w:p w14:paraId="72CCDFFA" w14:textId="297025BA" w:rsidR="00080002" w:rsidRPr="006A33C2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8" w:type="pct"/>
          </w:tcPr>
          <w:p w14:paraId="38B96DF6" w14:textId="3B270CAA" w:rsidR="00080002" w:rsidRPr="006A33C2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цели и задачи)</w:t>
            </w:r>
          </w:p>
        </w:tc>
        <w:tc>
          <w:tcPr>
            <w:tcW w:w="2551" w:type="pct"/>
          </w:tcPr>
          <w:p w14:paraId="3CBC3ED3" w14:textId="5FA7D824" w:rsidR="00080002" w:rsidRPr="006A33C2" w:rsidRDefault="00080002" w:rsidP="00D2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Краткий текст с описанием 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целей и задач</w:t>
            </w:r>
            <w:r w:rsidR="00D27CD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CDF">
              <w:rPr>
                <w:rFonts w:ascii="Times New Roman" w:hAnsi="Times New Roman" w:cs="Times New Roman"/>
                <w:sz w:val="24"/>
                <w:szCs w:val="24"/>
              </w:rPr>
              <w:t>Рекомендация –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до 5000 символов</w:t>
            </w:r>
          </w:p>
        </w:tc>
      </w:tr>
      <w:tr w:rsidR="00080002" w:rsidRPr="006A33C2" w14:paraId="61D8BE45" w14:textId="77777777" w:rsidTr="00631145">
        <w:tc>
          <w:tcPr>
            <w:tcW w:w="370" w:type="pct"/>
          </w:tcPr>
          <w:p w14:paraId="6057C423" w14:textId="15FCE503" w:rsidR="00080002" w:rsidRPr="006A33C2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pct"/>
          </w:tcPr>
          <w:p w14:paraId="220C6967" w14:textId="77777777" w:rsidR="00080002" w:rsidRPr="006A33C2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551" w:type="pct"/>
          </w:tcPr>
          <w:p w14:paraId="51346377" w14:textId="4E5A483F" w:rsidR="00080002" w:rsidRPr="00F134CA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4CA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деятельности, которыми организация фактически занималась за последние 3 года в соответствии с формулировками справочника направлений деятельности некоммерческих организаций (требуется дополнительная разработка</w:t>
            </w:r>
            <w:r w:rsidR="0046718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 направлений деятельности</w:t>
            </w:r>
            <w:r w:rsidRPr="00F134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0002" w:rsidRPr="006A33C2" w14:paraId="0534DDA8" w14:textId="77777777" w:rsidTr="00631145">
        <w:tc>
          <w:tcPr>
            <w:tcW w:w="370" w:type="pct"/>
          </w:tcPr>
          <w:p w14:paraId="53084870" w14:textId="21EA63EE" w:rsidR="00080002" w:rsidRPr="006A33C2" w:rsidRDefault="0008000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pct"/>
          </w:tcPr>
          <w:p w14:paraId="7FCFD5B0" w14:textId="641D9B84" w:rsidR="00080002" w:rsidRPr="006A33C2" w:rsidRDefault="0008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и результаты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pct"/>
          </w:tcPr>
          <w:p w14:paraId="6345BB72" w14:textId="11CF3BED" w:rsidR="003256CE" w:rsidRPr="006A33C2" w:rsidRDefault="005D4986" w:rsidP="005D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деятельности НКО в свободной форме </w:t>
            </w:r>
            <w:r w:rsidR="00080002"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в объеме, достаточном для понимания сути проекта или программы и их текущего статуса. </w:t>
            </w:r>
          </w:p>
        </w:tc>
      </w:tr>
    </w:tbl>
    <w:p w14:paraId="5F08D93F" w14:textId="30974B42" w:rsidR="005534A9" w:rsidRPr="006A33C2" w:rsidRDefault="005534A9" w:rsidP="00C475EF">
      <w:pPr>
        <w:rPr>
          <w:rFonts w:ascii="Times New Roman" w:hAnsi="Times New Roman" w:cs="Times New Roman"/>
          <w:sz w:val="24"/>
          <w:szCs w:val="24"/>
        </w:rPr>
      </w:pPr>
      <w:r w:rsidRPr="006A33C2">
        <w:rPr>
          <w:rFonts w:ascii="Times New Roman" w:hAnsi="Times New Roman" w:cs="Times New Roman"/>
          <w:sz w:val="24"/>
          <w:szCs w:val="24"/>
        </w:rPr>
        <w:t xml:space="preserve">Базовый уровень открытости организации рассматривается как минимально необходимый. </w:t>
      </w:r>
    </w:p>
    <w:p w14:paraId="31B542E7" w14:textId="77777777" w:rsidR="00297F0B" w:rsidRPr="006A33C2" w:rsidRDefault="00297F0B" w:rsidP="00C475EF">
      <w:pPr>
        <w:rPr>
          <w:rFonts w:ascii="Times New Roman" w:hAnsi="Times New Roman" w:cs="Times New Roman"/>
          <w:sz w:val="24"/>
          <w:szCs w:val="24"/>
        </w:rPr>
      </w:pPr>
    </w:p>
    <w:p w14:paraId="71832DCF" w14:textId="77777777" w:rsidR="00B5063C" w:rsidRPr="006A33C2" w:rsidRDefault="00B5063C" w:rsidP="00B5063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7" w:name="_Toc496545807"/>
      <w:r w:rsidRPr="006A33C2">
        <w:rPr>
          <w:rFonts w:ascii="Times New Roman" w:hAnsi="Times New Roman" w:cs="Times New Roman"/>
          <w:sz w:val="24"/>
          <w:szCs w:val="24"/>
        </w:rPr>
        <w:lastRenderedPageBreak/>
        <w:t>2-й уровень открытости (расширенный)</w:t>
      </w:r>
      <w:bookmarkEnd w:id="7"/>
    </w:p>
    <w:p w14:paraId="50815BEE" w14:textId="68FF187E" w:rsidR="00B5063C" w:rsidRPr="006A33C2" w:rsidRDefault="00ED1F33" w:rsidP="00C475EF">
      <w:pPr>
        <w:rPr>
          <w:rFonts w:ascii="Times New Roman" w:hAnsi="Times New Roman" w:cs="Times New Roman"/>
          <w:sz w:val="24"/>
          <w:szCs w:val="24"/>
        </w:rPr>
      </w:pPr>
      <w:r w:rsidRPr="006A33C2">
        <w:rPr>
          <w:rFonts w:ascii="Times New Roman" w:hAnsi="Times New Roman" w:cs="Times New Roman"/>
          <w:sz w:val="24"/>
          <w:szCs w:val="24"/>
        </w:rPr>
        <w:t>Характеризует высокий уровень открытости</w:t>
      </w:r>
      <w:r w:rsidR="003256CE">
        <w:rPr>
          <w:rFonts w:ascii="Times New Roman" w:hAnsi="Times New Roman" w:cs="Times New Roman"/>
          <w:sz w:val="24"/>
          <w:szCs w:val="24"/>
        </w:rPr>
        <w:t xml:space="preserve"> информации о</w:t>
      </w:r>
      <w:r w:rsidRPr="006A33C2">
        <w:rPr>
          <w:rFonts w:ascii="Times New Roman" w:hAnsi="Times New Roman" w:cs="Times New Roman"/>
          <w:sz w:val="24"/>
          <w:szCs w:val="24"/>
        </w:rPr>
        <w:t xml:space="preserve"> </w:t>
      </w:r>
      <w:r w:rsidR="003256CE">
        <w:rPr>
          <w:rFonts w:ascii="Times New Roman" w:hAnsi="Times New Roman" w:cs="Times New Roman"/>
          <w:sz w:val="24"/>
          <w:szCs w:val="24"/>
        </w:rPr>
        <w:t>деятельности и финансах</w:t>
      </w:r>
      <w:r w:rsidR="0046718C">
        <w:rPr>
          <w:rFonts w:ascii="Times New Roman" w:hAnsi="Times New Roman" w:cs="Times New Roman"/>
          <w:sz w:val="24"/>
          <w:szCs w:val="24"/>
        </w:rPr>
        <w:t xml:space="preserve"> </w:t>
      </w:r>
      <w:r w:rsidRPr="006A33C2">
        <w:rPr>
          <w:rFonts w:ascii="Times New Roman" w:hAnsi="Times New Roman" w:cs="Times New Roman"/>
          <w:sz w:val="24"/>
          <w:szCs w:val="24"/>
        </w:rPr>
        <w:t xml:space="preserve">некоммерческой организации. </w:t>
      </w:r>
      <w:r w:rsidR="00486925">
        <w:rPr>
          <w:rFonts w:ascii="Times New Roman" w:hAnsi="Times New Roman" w:cs="Times New Roman"/>
          <w:sz w:val="24"/>
          <w:szCs w:val="24"/>
        </w:rPr>
        <w:t>Предполагает расширение базового уровня открытости.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58"/>
        <w:gridCol w:w="4026"/>
        <w:gridCol w:w="4787"/>
      </w:tblGrid>
      <w:tr w:rsidR="001738BE" w:rsidRPr="006A33C2" w14:paraId="3B2AAF04" w14:textId="77777777" w:rsidTr="00FA3E23">
        <w:tc>
          <w:tcPr>
            <w:tcW w:w="396" w:type="pct"/>
          </w:tcPr>
          <w:p w14:paraId="0DB08B83" w14:textId="77777777" w:rsidR="001738BE" w:rsidRPr="006A33C2" w:rsidRDefault="001738BE" w:rsidP="00A3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103" w:type="pct"/>
          </w:tcPr>
          <w:p w14:paraId="48E4D018" w14:textId="77777777" w:rsidR="001738BE" w:rsidRPr="006A33C2" w:rsidRDefault="001738BE" w:rsidP="00A3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01" w:type="pct"/>
          </w:tcPr>
          <w:p w14:paraId="0D1008B5" w14:textId="77777777" w:rsidR="001738BE" w:rsidRPr="006A33C2" w:rsidRDefault="001738BE" w:rsidP="00A3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1738BE" w:rsidRPr="006A33C2" w14:paraId="77CBB104" w14:textId="77777777" w:rsidTr="001738BE">
        <w:tc>
          <w:tcPr>
            <w:tcW w:w="5000" w:type="pct"/>
            <w:gridSpan w:val="3"/>
          </w:tcPr>
          <w:p w14:paraId="3B4531DC" w14:textId="77777777" w:rsidR="00EF615F" w:rsidRPr="006A33C2" w:rsidRDefault="00EF615F" w:rsidP="00EF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14:paraId="6F890D2F" w14:textId="372EF8EC" w:rsidR="00EF615F" w:rsidRPr="006A33C2" w:rsidRDefault="00EF615F" w:rsidP="00A3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5F" w:rsidRPr="00D20587" w14:paraId="613A2EB8" w14:textId="77777777" w:rsidTr="00A31F69">
        <w:tc>
          <w:tcPr>
            <w:tcW w:w="396" w:type="pct"/>
            <w:shd w:val="clear" w:color="auto" w:fill="auto"/>
          </w:tcPr>
          <w:p w14:paraId="0BF0DEB9" w14:textId="326C4EA4" w:rsidR="00EF615F" w:rsidRPr="00A31F69" w:rsidRDefault="00EF615F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pct"/>
            <w:shd w:val="clear" w:color="auto" w:fill="auto"/>
          </w:tcPr>
          <w:p w14:paraId="329D20C5" w14:textId="77777777" w:rsidR="00EF615F" w:rsidRPr="00A31F69" w:rsidRDefault="00EF615F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Руководитель(-и)</w:t>
            </w:r>
          </w:p>
        </w:tc>
        <w:tc>
          <w:tcPr>
            <w:tcW w:w="2501" w:type="pct"/>
            <w:shd w:val="clear" w:color="auto" w:fill="auto"/>
          </w:tcPr>
          <w:p w14:paraId="50FEFCEF" w14:textId="77777777" w:rsidR="00EF615F" w:rsidRPr="00D20587" w:rsidRDefault="00EF615F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Фото и краткие биографические сведения руководителя (-ей) исполнительного органа и высшего коллективного органа (если есть)</w:t>
            </w:r>
          </w:p>
        </w:tc>
      </w:tr>
      <w:tr w:rsidR="00EF615F" w:rsidRPr="00D20587" w14:paraId="48802860" w14:textId="77777777" w:rsidTr="00A31F69">
        <w:tc>
          <w:tcPr>
            <w:tcW w:w="396" w:type="pct"/>
            <w:shd w:val="clear" w:color="auto" w:fill="auto"/>
          </w:tcPr>
          <w:p w14:paraId="101F3724" w14:textId="42608A1D" w:rsidR="00EF615F" w:rsidRPr="00A31F69" w:rsidRDefault="00EF615F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pct"/>
            <w:shd w:val="clear" w:color="auto" w:fill="auto"/>
          </w:tcPr>
          <w:p w14:paraId="189321F1" w14:textId="5E2C34BD" w:rsidR="00EF615F" w:rsidRPr="00A31F69" w:rsidRDefault="009D19A7" w:rsidP="009D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15F" w:rsidRPr="00A31F6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501" w:type="pct"/>
            <w:shd w:val="clear" w:color="auto" w:fill="auto"/>
          </w:tcPr>
          <w:p w14:paraId="5F89E76D" w14:textId="77777777" w:rsidR="00EF615F" w:rsidRPr="00D20587" w:rsidRDefault="00EF615F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Состав органов управления, включая ФИО всех входящих в них лиц и краткие сведения о них (должности или краткие биографии).</w:t>
            </w:r>
          </w:p>
        </w:tc>
      </w:tr>
      <w:tr w:rsidR="005D4986" w:rsidRPr="00D20587" w14:paraId="5F9F2C70" w14:textId="77777777" w:rsidTr="00A31F69">
        <w:tc>
          <w:tcPr>
            <w:tcW w:w="396" w:type="pct"/>
            <w:shd w:val="clear" w:color="auto" w:fill="auto"/>
          </w:tcPr>
          <w:p w14:paraId="7DBDD8E2" w14:textId="42D9B03D" w:rsidR="005D4986" w:rsidRPr="00A31F69" w:rsidRDefault="005D4986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pct"/>
            <w:shd w:val="clear" w:color="auto" w:fill="auto"/>
          </w:tcPr>
          <w:p w14:paraId="77365CE5" w14:textId="72E42EC3" w:rsidR="005D4986" w:rsidRDefault="005D4986" w:rsidP="009D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F3">
              <w:rPr>
                <w:rFonts w:ascii="Times New Roman" w:hAnsi="Times New Roman" w:cs="Times New Roman"/>
                <w:sz w:val="24"/>
                <w:szCs w:val="24"/>
              </w:rPr>
              <w:t xml:space="preserve">Команда НКО </w:t>
            </w:r>
          </w:p>
        </w:tc>
        <w:tc>
          <w:tcPr>
            <w:tcW w:w="2501" w:type="pct"/>
            <w:shd w:val="clear" w:color="auto" w:fill="auto"/>
          </w:tcPr>
          <w:p w14:paraId="7B96B4B3" w14:textId="450698DD" w:rsidR="005D4986" w:rsidRPr="00A31F69" w:rsidRDefault="005D4986" w:rsidP="005D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6">
              <w:rPr>
                <w:rFonts w:ascii="Times New Roman" w:hAnsi="Times New Roman" w:cs="Times New Roman"/>
                <w:sz w:val="24"/>
                <w:szCs w:val="24"/>
              </w:rPr>
              <w:t>Список ключевых сотрудников - в зависимости от рода деятельности и размера организации это могут быть, например, эксперты и руководители проектов. Необязательными, но желательными на данном уровне являются – контакты сотрудников.</w:t>
            </w:r>
          </w:p>
        </w:tc>
      </w:tr>
      <w:tr w:rsidR="005D4986" w:rsidRPr="006A33C2" w14:paraId="6DEF23C1" w14:textId="77777777" w:rsidTr="00A31F69">
        <w:tc>
          <w:tcPr>
            <w:tcW w:w="5000" w:type="pct"/>
            <w:gridSpan w:val="3"/>
            <w:shd w:val="clear" w:color="auto" w:fill="auto"/>
          </w:tcPr>
          <w:p w14:paraId="5EA6EE79" w14:textId="77777777" w:rsidR="005D4986" w:rsidRDefault="005D4986" w:rsidP="00EF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3773BB8F" w14:textId="3DC4BFD1" w:rsidR="005D4986" w:rsidRPr="006A33C2" w:rsidRDefault="005D4986" w:rsidP="00EF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86" w:rsidRPr="006A33C2" w14:paraId="0B6EF248" w14:textId="77777777" w:rsidTr="00FA3E23">
        <w:tc>
          <w:tcPr>
            <w:tcW w:w="396" w:type="pct"/>
          </w:tcPr>
          <w:p w14:paraId="5C52EADA" w14:textId="3BA19044" w:rsidR="005D4986" w:rsidRPr="006A33C2" w:rsidRDefault="005D4986" w:rsidP="0017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pct"/>
          </w:tcPr>
          <w:p w14:paraId="74088588" w14:textId="77777777" w:rsidR="005D4986" w:rsidRPr="006A33C2" w:rsidRDefault="005D4986" w:rsidP="0017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501" w:type="pct"/>
          </w:tcPr>
          <w:p w14:paraId="05F7B888" w14:textId="07185DD2" w:rsidR="005D4986" w:rsidRPr="006A33C2" w:rsidRDefault="005D4986" w:rsidP="0017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Годовая и любая иная (ежемесячная, ежеквартальная, годовая и двухгодовая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) содержательная отчетность некоммерческой организации. </w:t>
            </w:r>
          </w:p>
        </w:tc>
      </w:tr>
      <w:tr w:rsidR="005D4986" w:rsidRPr="006A33C2" w14:paraId="5F3B2C72" w14:textId="77777777" w:rsidTr="00FA3E23">
        <w:tc>
          <w:tcPr>
            <w:tcW w:w="5000" w:type="pct"/>
            <w:gridSpan w:val="3"/>
          </w:tcPr>
          <w:p w14:paraId="2FE9FFF4" w14:textId="77777777" w:rsidR="005D4986" w:rsidRDefault="005D4986" w:rsidP="00A3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  <w:p w14:paraId="3A516276" w14:textId="77777777" w:rsidR="005D4986" w:rsidRPr="006A33C2" w:rsidRDefault="005D4986" w:rsidP="00A3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86" w:rsidRPr="006A33C2" w14:paraId="3162B54F" w14:textId="77777777" w:rsidTr="00FA3E23">
        <w:tc>
          <w:tcPr>
            <w:tcW w:w="396" w:type="pct"/>
          </w:tcPr>
          <w:p w14:paraId="7C24FA9C" w14:textId="6488964D" w:rsidR="005D4986" w:rsidRPr="00820E3F" w:rsidRDefault="005D4986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pct"/>
          </w:tcPr>
          <w:p w14:paraId="31AF33C6" w14:textId="3A783339" w:rsidR="005D4986" w:rsidRPr="006A33C2" w:rsidRDefault="005D4986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Источники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статьи расходов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501" w:type="pct"/>
          </w:tcPr>
          <w:p w14:paraId="13EF542E" w14:textId="1139E448" w:rsidR="005D4986" w:rsidRPr="006A33C2" w:rsidRDefault="005D4986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Список источников поступления средств в виде таблицы с указанием даты, источника поступлений средств и выделенной/поступившей суммы.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 расходов.</w:t>
            </w:r>
          </w:p>
          <w:p w14:paraId="29620B92" w14:textId="02415E8B" w:rsidR="005D4986" w:rsidRPr="006A33C2" w:rsidRDefault="005D4986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Не менее чем за последние 3 года или от момента регистрации организации, если организация существует менее 3-х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986" w:rsidRPr="006A33C2" w14:paraId="5B0444E1" w14:textId="77777777" w:rsidTr="00FA3E23">
        <w:tc>
          <w:tcPr>
            <w:tcW w:w="396" w:type="pct"/>
          </w:tcPr>
          <w:p w14:paraId="32D2664D" w14:textId="41CF9912" w:rsidR="005D4986" w:rsidRPr="006A33C2" w:rsidRDefault="005D4986" w:rsidP="00FA3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pct"/>
          </w:tcPr>
          <w:p w14:paraId="4CAB6034" w14:textId="77777777" w:rsidR="005D4986" w:rsidRPr="006A33C2" w:rsidRDefault="005D4986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Паспорта проектов</w:t>
            </w:r>
          </w:p>
        </w:tc>
        <w:tc>
          <w:tcPr>
            <w:tcW w:w="2501" w:type="pct"/>
          </w:tcPr>
          <w:p w14:paraId="659688A0" w14:textId="44D6020B" w:rsidR="005D4986" w:rsidRPr="006A33C2" w:rsidRDefault="005D4986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Информация о проектах, представленная в структурированном виде согласно данному стандарту в разделе “Паспорт проекта”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Не менее чем за последние 3 года или от момента регистрации организации, если организация существует менее 3-х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986" w:rsidRPr="006A33C2" w14:paraId="59F3551C" w14:textId="77777777" w:rsidTr="00FA3E23">
        <w:tc>
          <w:tcPr>
            <w:tcW w:w="396" w:type="pct"/>
          </w:tcPr>
          <w:p w14:paraId="5CBBF6B0" w14:textId="789DE04D" w:rsidR="005D4986" w:rsidRPr="00486925" w:rsidRDefault="005D4986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pct"/>
          </w:tcPr>
          <w:p w14:paraId="31F3A57D" w14:textId="08264EE1" w:rsidR="005D4986" w:rsidRPr="006A33C2" w:rsidRDefault="005D4986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2501" w:type="pct"/>
          </w:tcPr>
          <w:p w14:paraId="59230F69" w14:textId="77777777" w:rsidR="005D4986" w:rsidRDefault="005D4986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файл с бухгалтерским балансом организации в формате </w:t>
            </w:r>
            <w:r w:rsidRPr="006A3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A3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A3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  <w:p w14:paraId="6B20874C" w14:textId="20D4A150" w:rsidR="005D4986" w:rsidRPr="0046718C" w:rsidRDefault="005D4986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Не менее чем за последние 3 года или от момента регистрации организации, если организация существует менее 3-х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B9E3DB1" w14:textId="2BEA57D8" w:rsidR="00DC1FA3" w:rsidRPr="006A33C2" w:rsidRDefault="00DC1FA3" w:rsidP="00DC1FA3">
      <w:pPr>
        <w:rPr>
          <w:rFonts w:ascii="Times New Roman" w:hAnsi="Times New Roman" w:cs="Times New Roman"/>
          <w:sz w:val="24"/>
          <w:szCs w:val="24"/>
        </w:rPr>
      </w:pPr>
      <w:r w:rsidRPr="006A33C2">
        <w:rPr>
          <w:rFonts w:ascii="Times New Roman" w:hAnsi="Times New Roman" w:cs="Times New Roman"/>
          <w:sz w:val="24"/>
          <w:szCs w:val="24"/>
        </w:rPr>
        <w:t xml:space="preserve">Расширенный уровень открытости организации </w:t>
      </w:r>
      <w:r w:rsidR="00D27CDF">
        <w:rPr>
          <w:rFonts w:ascii="Times New Roman" w:hAnsi="Times New Roman" w:cs="Times New Roman"/>
          <w:sz w:val="24"/>
          <w:szCs w:val="24"/>
        </w:rPr>
        <w:t>подтверждает опыт и</w:t>
      </w:r>
      <w:r w:rsidRPr="006A33C2">
        <w:rPr>
          <w:rFonts w:ascii="Times New Roman" w:hAnsi="Times New Roman" w:cs="Times New Roman"/>
          <w:sz w:val="24"/>
          <w:szCs w:val="24"/>
        </w:rPr>
        <w:t xml:space="preserve"> зрелость организации</w:t>
      </w:r>
      <w:r w:rsidR="00D27CDF">
        <w:rPr>
          <w:rFonts w:ascii="Times New Roman" w:hAnsi="Times New Roman" w:cs="Times New Roman"/>
          <w:sz w:val="24"/>
          <w:szCs w:val="24"/>
        </w:rPr>
        <w:t>,</w:t>
      </w:r>
      <w:r w:rsidRPr="006A33C2">
        <w:rPr>
          <w:rFonts w:ascii="Times New Roman" w:hAnsi="Times New Roman" w:cs="Times New Roman"/>
          <w:sz w:val="24"/>
          <w:szCs w:val="24"/>
        </w:rPr>
        <w:t xml:space="preserve"> ее готовност</w:t>
      </w:r>
      <w:r w:rsidR="00D27CDF">
        <w:rPr>
          <w:rFonts w:ascii="Times New Roman" w:hAnsi="Times New Roman" w:cs="Times New Roman"/>
          <w:sz w:val="24"/>
          <w:szCs w:val="24"/>
        </w:rPr>
        <w:t>ь</w:t>
      </w:r>
      <w:r w:rsidRPr="006A33C2">
        <w:rPr>
          <w:rFonts w:ascii="Times New Roman" w:hAnsi="Times New Roman" w:cs="Times New Roman"/>
          <w:sz w:val="24"/>
          <w:szCs w:val="24"/>
        </w:rPr>
        <w:t xml:space="preserve"> работы над проектами</w:t>
      </w:r>
      <w:r w:rsidR="00764884" w:rsidRPr="006A33C2">
        <w:rPr>
          <w:rFonts w:ascii="Times New Roman" w:hAnsi="Times New Roman" w:cs="Times New Roman"/>
          <w:sz w:val="24"/>
          <w:szCs w:val="24"/>
        </w:rPr>
        <w:t>,</w:t>
      </w:r>
      <w:r w:rsidRPr="006A33C2">
        <w:rPr>
          <w:rFonts w:ascii="Times New Roman" w:hAnsi="Times New Roman" w:cs="Times New Roman"/>
          <w:sz w:val="24"/>
          <w:szCs w:val="24"/>
        </w:rPr>
        <w:t xml:space="preserve"> имеющими государственное или частное финансирование.</w:t>
      </w:r>
    </w:p>
    <w:p w14:paraId="70B1701C" w14:textId="77777777" w:rsidR="00DC1FA3" w:rsidRPr="006A33C2" w:rsidRDefault="00DC1FA3" w:rsidP="00C475EF">
      <w:pPr>
        <w:rPr>
          <w:rFonts w:ascii="Times New Roman" w:hAnsi="Times New Roman" w:cs="Times New Roman"/>
          <w:sz w:val="24"/>
          <w:szCs w:val="24"/>
        </w:rPr>
      </w:pPr>
    </w:p>
    <w:p w14:paraId="6226E6F1" w14:textId="77777777" w:rsidR="00B5063C" w:rsidRPr="006A33C2" w:rsidRDefault="00B5063C" w:rsidP="00B5063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8" w:name="_Toc496545808"/>
      <w:r w:rsidRPr="006A33C2">
        <w:rPr>
          <w:rFonts w:ascii="Times New Roman" w:hAnsi="Times New Roman" w:cs="Times New Roman"/>
          <w:sz w:val="24"/>
          <w:szCs w:val="24"/>
        </w:rPr>
        <w:t>3-й уровень открытости (полный)</w:t>
      </w:r>
      <w:bookmarkEnd w:id="8"/>
    </w:p>
    <w:p w14:paraId="6254BC43" w14:textId="223BD93D" w:rsidR="0046718C" w:rsidRPr="006A33C2" w:rsidRDefault="0046718C" w:rsidP="0046718C">
      <w:pPr>
        <w:rPr>
          <w:rFonts w:ascii="Times New Roman" w:hAnsi="Times New Roman" w:cs="Times New Roman"/>
          <w:sz w:val="24"/>
          <w:szCs w:val="24"/>
        </w:rPr>
      </w:pPr>
      <w:r w:rsidRPr="000E5376">
        <w:rPr>
          <w:rFonts w:ascii="Times New Roman" w:hAnsi="Times New Roman" w:cs="Times New Roman"/>
          <w:sz w:val="24"/>
          <w:szCs w:val="24"/>
        </w:rPr>
        <w:t>Полный уровень открытост</w:t>
      </w:r>
      <w:r w:rsidR="00D27CDF">
        <w:rPr>
          <w:rFonts w:ascii="Times New Roman" w:hAnsi="Times New Roman" w:cs="Times New Roman"/>
          <w:sz w:val="24"/>
          <w:szCs w:val="24"/>
        </w:rPr>
        <w:t>и</w:t>
      </w:r>
      <w:r w:rsidRPr="000E5376">
        <w:rPr>
          <w:rFonts w:ascii="Times New Roman" w:hAnsi="Times New Roman" w:cs="Times New Roman"/>
          <w:sz w:val="24"/>
          <w:szCs w:val="24"/>
        </w:rPr>
        <w:t xml:space="preserve"> дает возможность отнести организацию к</w:t>
      </w:r>
      <w:r w:rsidRPr="00D20587">
        <w:rPr>
          <w:rFonts w:ascii="Times New Roman" w:hAnsi="Times New Roman" w:cs="Times New Roman"/>
          <w:sz w:val="24"/>
          <w:szCs w:val="24"/>
        </w:rPr>
        <w:t xml:space="preserve"> наиболее </w:t>
      </w:r>
      <w:r w:rsidR="00D27CDF">
        <w:rPr>
          <w:rFonts w:ascii="Times New Roman" w:hAnsi="Times New Roman" w:cs="Times New Roman"/>
          <w:sz w:val="24"/>
          <w:szCs w:val="24"/>
        </w:rPr>
        <w:t xml:space="preserve">прозрачной и </w:t>
      </w:r>
      <w:r w:rsidRPr="00D20587">
        <w:rPr>
          <w:rFonts w:ascii="Times New Roman" w:hAnsi="Times New Roman" w:cs="Times New Roman"/>
          <w:sz w:val="24"/>
          <w:szCs w:val="24"/>
        </w:rPr>
        <w:t>информационно открытой.</w:t>
      </w:r>
      <w:r w:rsidRPr="006A33C2">
        <w:rPr>
          <w:rFonts w:ascii="Times New Roman" w:hAnsi="Times New Roman" w:cs="Times New Roman"/>
          <w:sz w:val="24"/>
          <w:szCs w:val="24"/>
        </w:rPr>
        <w:t xml:space="preserve"> </w:t>
      </w:r>
      <w:r w:rsidR="00486925">
        <w:rPr>
          <w:rFonts w:ascii="Times New Roman" w:hAnsi="Times New Roman" w:cs="Times New Roman"/>
          <w:sz w:val="24"/>
          <w:szCs w:val="24"/>
        </w:rPr>
        <w:t>Предполагает расширение 2-го уровня открытости.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58"/>
        <w:gridCol w:w="4026"/>
        <w:gridCol w:w="4787"/>
      </w:tblGrid>
      <w:tr w:rsidR="00ED1F33" w:rsidRPr="006A33C2" w14:paraId="495EFAC1" w14:textId="77777777" w:rsidTr="00FA3E23">
        <w:tc>
          <w:tcPr>
            <w:tcW w:w="396" w:type="pct"/>
          </w:tcPr>
          <w:p w14:paraId="0019C3D9" w14:textId="77777777" w:rsidR="00ED1F33" w:rsidRPr="006A33C2" w:rsidRDefault="00ED1F33" w:rsidP="00FA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103" w:type="pct"/>
          </w:tcPr>
          <w:p w14:paraId="777B1094" w14:textId="77777777" w:rsidR="00ED1F33" w:rsidRPr="006A33C2" w:rsidRDefault="00ED1F33" w:rsidP="00FA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01" w:type="pct"/>
          </w:tcPr>
          <w:p w14:paraId="4737F92C" w14:textId="77777777" w:rsidR="00ED1F33" w:rsidRPr="006A33C2" w:rsidRDefault="00ED1F33" w:rsidP="00FA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ED1F33" w:rsidRPr="006A33C2" w14:paraId="6D589675" w14:textId="77777777" w:rsidTr="00FA3E23">
        <w:tc>
          <w:tcPr>
            <w:tcW w:w="5000" w:type="pct"/>
            <w:gridSpan w:val="3"/>
          </w:tcPr>
          <w:p w14:paraId="093154DC" w14:textId="77777777" w:rsidR="00EF615F" w:rsidRPr="006A33C2" w:rsidRDefault="00EF615F" w:rsidP="00EF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14:paraId="5BC69BEC" w14:textId="213180A0" w:rsidR="00EF615F" w:rsidRPr="006A33C2" w:rsidRDefault="00EF615F" w:rsidP="00A3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33" w:rsidRPr="00D20587" w14:paraId="41615F97" w14:textId="77777777" w:rsidTr="00FA3E23">
        <w:tc>
          <w:tcPr>
            <w:tcW w:w="396" w:type="pct"/>
          </w:tcPr>
          <w:p w14:paraId="7A90EBA7" w14:textId="77777777" w:rsidR="00ED1F33" w:rsidRPr="00D20587" w:rsidRDefault="00ED1F33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pct"/>
          </w:tcPr>
          <w:p w14:paraId="24AD6E44" w14:textId="3F4F0336" w:rsidR="00ED1F33" w:rsidRPr="003256CE" w:rsidRDefault="003256CE" w:rsidP="0082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E3F">
              <w:rPr>
                <w:rFonts w:ascii="Times New Roman" w:hAnsi="Times New Roman" w:cs="Times New Roman"/>
                <w:sz w:val="24"/>
                <w:szCs w:val="24"/>
              </w:rPr>
              <w:t>Регламент и процедуры</w:t>
            </w:r>
          </w:p>
        </w:tc>
        <w:tc>
          <w:tcPr>
            <w:tcW w:w="2501" w:type="pct"/>
          </w:tcPr>
          <w:p w14:paraId="2C6BDF47" w14:textId="6D09CE6D" w:rsidR="00ED1F33" w:rsidRPr="00D20587" w:rsidRDefault="00ED1F33" w:rsidP="00D2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87">
              <w:rPr>
                <w:rFonts w:ascii="Times New Roman" w:hAnsi="Times New Roman" w:cs="Times New Roman"/>
                <w:sz w:val="24"/>
                <w:szCs w:val="24"/>
              </w:rPr>
              <w:t xml:space="preserve">Ссылки </w:t>
            </w:r>
            <w:r w:rsidR="00BD3820" w:rsidRPr="00D20587">
              <w:rPr>
                <w:rFonts w:ascii="Times New Roman" w:hAnsi="Times New Roman" w:cs="Times New Roman"/>
                <w:sz w:val="24"/>
                <w:szCs w:val="24"/>
              </w:rPr>
              <w:t>на внутренние документы,</w:t>
            </w:r>
            <w:r w:rsidRPr="00D20587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регулирующие работу организации</w:t>
            </w:r>
            <w:r w:rsidR="00727D5D" w:rsidRPr="00D20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0587"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принципов (в зависимости от направления деятельности организации) и иных добровольно взятых обязательств поддержания репутации.</w:t>
            </w:r>
          </w:p>
        </w:tc>
      </w:tr>
      <w:tr w:rsidR="00ED1F33" w:rsidRPr="00D20587" w14:paraId="65DC7F3A" w14:textId="77777777" w:rsidTr="00FA3E23">
        <w:tc>
          <w:tcPr>
            <w:tcW w:w="396" w:type="pct"/>
          </w:tcPr>
          <w:p w14:paraId="4F9CF18E" w14:textId="77777777" w:rsidR="00ED1F33" w:rsidRPr="00D20587" w:rsidRDefault="00ED1F33" w:rsidP="00FA3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03" w:type="pct"/>
          </w:tcPr>
          <w:p w14:paraId="02368BB4" w14:textId="14A57D66" w:rsidR="00ED1F33" w:rsidRPr="00D20587" w:rsidRDefault="00ED1F33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87">
              <w:rPr>
                <w:rFonts w:ascii="Times New Roman" w:hAnsi="Times New Roman" w:cs="Times New Roman"/>
                <w:sz w:val="24"/>
                <w:szCs w:val="24"/>
              </w:rPr>
              <w:t>Аудиторское заключение</w:t>
            </w:r>
            <w:r w:rsidR="006A33C2" w:rsidRPr="00D205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52EBBC49" w14:textId="77777777" w:rsidR="006A33C2" w:rsidRPr="00D20587" w:rsidRDefault="006A33C2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14:paraId="38A32558" w14:textId="12328445" w:rsidR="00ED1F33" w:rsidRPr="00D20587" w:rsidRDefault="00ED1F33" w:rsidP="00EC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87">
              <w:rPr>
                <w:rFonts w:ascii="Times New Roman" w:hAnsi="Times New Roman" w:cs="Times New Roman"/>
                <w:sz w:val="24"/>
                <w:szCs w:val="24"/>
              </w:rPr>
              <w:t>Аудиторское заключение организации</w:t>
            </w:r>
            <w:r w:rsidR="006A33C2" w:rsidRPr="00D2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3C2" w:rsidRPr="00A31F69">
              <w:rPr>
                <w:rFonts w:ascii="Times New Roman" w:hAnsi="Times New Roman" w:cs="Times New Roman"/>
                <w:sz w:val="24"/>
                <w:szCs w:val="24"/>
              </w:rPr>
              <w:t>(для фондов является документом перв</w:t>
            </w:r>
            <w:r w:rsidR="00EC5F69">
              <w:rPr>
                <w:rFonts w:ascii="Times New Roman" w:hAnsi="Times New Roman" w:cs="Times New Roman"/>
                <w:sz w:val="24"/>
                <w:szCs w:val="24"/>
              </w:rPr>
              <w:t>ого уровня раскрытия информации)</w:t>
            </w:r>
          </w:p>
        </w:tc>
      </w:tr>
      <w:tr w:rsidR="00727D5D" w:rsidRPr="00D20587" w14:paraId="63C8F32B" w14:textId="77777777" w:rsidTr="00FA3E23">
        <w:tc>
          <w:tcPr>
            <w:tcW w:w="396" w:type="pct"/>
          </w:tcPr>
          <w:p w14:paraId="69363487" w14:textId="0320498E" w:rsidR="00727D5D" w:rsidRPr="00D20587" w:rsidRDefault="00F134CA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pct"/>
          </w:tcPr>
          <w:p w14:paraId="5F8A0A1D" w14:textId="444478ED" w:rsidR="00727D5D" w:rsidRPr="00D20587" w:rsidRDefault="00727D5D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87">
              <w:rPr>
                <w:rFonts w:ascii="Times New Roman" w:hAnsi="Times New Roman" w:cs="Times New Roman"/>
                <w:sz w:val="24"/>
                <w:szCs w:val="24"/>
              </w:rPr>
              <w:t>Сведения об органах надзора</w:t>
            </w:r>
            <w:r w:rsidR="0046718C">
              <w:rPr>
                <w:rFonts w:ascii="Times New Roman" w:hAnsi="Times New Roman" w:cs="Times New Roman"/>
                <w:sz w:val="24"/>
                <w:szCs w:val="24"/>
              </w:rPr>
              <w:t xml:space="preserve"> (если предусмотрены уставом </w:t>
            </w:r>
            <w:r w:rsidR="003256C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467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1" w:type="pct"/>
          </w:tcPr>
          <w:p w14:paraId="4DB2EA07" w14:textId="5904823D" w:rsidR="00727D5D" w:rsidRPr="00D20587" w:rsidRDefault="00727D5D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87">
              <w:rPr>
                <w:rFonts w:ascii="Times New Roman" w:hAnsi="Times New Roman" w:cs="Times New Roman"/>
                <w:sz w:val="24"/>
                <w:szCs w:val="24"/>
              </w:rPr>
              <w:t>Информация о членах попечительских/наблюдательных советов</w:t>
            </w:r>
            <w:r w:rsidR="00CE6091" w:rsidRPr="00D20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6091" w:rsidRPr="00A31F69">
              <w:rPr>
                <w:rFonts w:ascii="Times New Roman" w:hAnsi="Times New Roman" w:cs="Times New Roman"/>
                <w:sz w:val="24"/>
                <w:szCs w:val="24"/>
              </w:rPr>
              <w:t>ревизионной комиссии</w:t>
            </w:r>
            <w:r w:rsidRPr="00D20587">
              <w:rPr>
                <w:rFonts w:ascii="Times New Roman" w:hAnsi="Times New Roman" w:cs="Times New Roman"/>
                <w:sz w:val="24"/>
                <w:szCs w:val="24"/>
              </w:rPr>
              <w:t xml:space="preserve"> (ФИО и должность или краткая биографическая справка)</w:t>
            </w:r>
          </w:p>
        </w:tc>
      </w:tr>
      <w:tr w:rsidR="00ED1F33" w:rsidRPr="006A33C2" w14:paraId="2F2F7D77" w14:textId="77777777" w:rsidTr="00BD3820">
        <w:trPr>
          <w:trHeight w:val="40"/>
        </w:trPr>
        <w:tc>
          <w:tcPr>
            <w:tcW w:w="396" w:type="pct"/>
          </w:tcPr>
          <w:p w14:paraId="5709C13D" w14:textId="08B26E62" w:rsidR="00ED1F33" w:rsidRPr="00D20587" w:rsidRDefault="00F134CA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pct"/>
          </w:tcPr>
          <w:p w14:paraId="2C4733F4" w14:textId="77777777" w:rsidR="00ED1F33" w:rsidRPr="00D20587" w:rsidRDefault="00ED1F33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87">
              <w:rPr>
                <w:rFonts w:ascii="Times New Roman" w:hAnsi="Times New Roman" w:cs="Times New Roman"/>
                <w:sz w:val="24"/>
                <w:szCs w:val="24"/>
              </w:rPr>
              <w:t>Активность органов управления</w:t>
            </w:r>
          </w:p>
        </w:tc>
        <w:tc>
          <w:tcPr>
            <w:tcW w:w="2501" w:type="pct"/>
          </w:tcPr>
          <w:p w14:paraId="32ED2EA8" w14:textId="77777777" w:rsidR="00ED1F33" w:rsidRPr="000E5376" w:rsidRDefault="00ED1F33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7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органов управления, включая число заседаний, </w:t>
            </w:r>
            <w:r w:rsidR="001A3892" w:rsidRPr="000E537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727D5D" w:rsidRPr="000E537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0E5376">
              <w:rPr>
                <w:rFonts w:ascii="Times New Roman" w:hAnsi="Times New Roman" w:cs="Times New Roman"/>
                <w:sz w:val="24"/>
                <w:szCs w:val="24"/>
              </w:rPr>
              <w:t>принятых решениях.</w:t>
            </w:r>
          </w:p>
          <w:p w14:paraId="42A0D59B" w14:textId="5023B77A" w:rsidR="0046718C" w:rsidRPr="000E5376" w:rsidRDefault="0046718C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76">
              <w:rPr>
                <w:rFonts w:ascii="Times New Roman" w:hAnsi="Times New Roman" w:cs="Times New Roman"/>
                <w:sz w:val="24"/>
                <w:szCs w:val="24"/>
              </w:rPr>
              <w:t>Не менее чем за последние 3 года или от момента регистрации организации, если организация существует менее 3-х лет.</w:t>
            </w:r>
          </w:p>
        </w:tc>
      </w:tr>
      <w:tr w:rsidR="00ED1F33" w:rsidRPr="00D20587" w14:paraId="65B29EAE" w14:textId="77777777" w:rsidTr="00FA3E23">
        <w:tc>
          <w:tcPr>
            <w:tcW w:w="396" w:type="pct"/>
          </w:tcPr>
          <w:p w14:paraId="4BED161F" w14:textId="40415602" w:rsidR="00ED1F33" w:rsidRPr="00D20587" w:rsidRDefault="00F134CA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pct"/>
          </w:tcPr>
          <w:p w14:paraId="61767F92" w14:textId="14318E13" w:rsidR="00ED1F33" w:rsidRPr="00FB1935" w:rsidRDefault="00EC5F69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оценка деятельности*</w:t>
            </w:r>
          </w:p>
        </w:tc>
        <w:tc>
          <w:tcPr>
            <w:tcW w:w="2501" w:type="pct"/>
          </w:tcPr>
          <w:p w14:paraId="1A08FBDA" w14:textId="0DD08957" w:rsidR="00ED1F33" w:rsidRPr="000E5376" w:rsidRDefault="0046718C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76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проведенных оценочных исследований (при наличии) за последние три года</w:t>
            </w:r>
            <w:r w:rsidR="00EC5F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476B929A" w14:textId="626CFCAA" w:rsidR="00297F0B" w:rsidRPr="006A33C2" w:rsidRDefault="0046718C" w:rsidP="00297F0B">
      <w:pPr>
        <w:pStyle w:val="1"/>
        <w:rPr>
          <w:rFonts w:ascii="Times New Roman" w:hAnsi="Times New Roman" w:cs="Times New Roman"/>
          <w:b/>
          <w:sz w:val="24"/>
          <w:szCs w:val="24"/>
        </w:rPr>
      </w:pPr>
      <w:bookmarkStart w:id="9" w:name="_Toc496545809"/>
      <w:r w:rsidRPr="000E5376">
        <w:rPr>
          <w:rFonts w:ascii="Times New Roman" w:hAnsi="Times New Roman" w:cs="Times New Roman"/>
          <w:sz w:val="24"/>
          <w:szCs w:val="24"/>
          <w:u w:val="single"/>
        </w:rPr>
        <w:t>Сведения об участниках процесса открытого конкурсного и внеконкурсного</w:t>
      </w:r>
      <w:r w:rsidRPr="006A33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7F0B" w:rsidRPr="006A33C2">
        <w:rPr>
          <w:rFonts w:ascii="Times New Roman" w:hAnsi="Times New Roman" w:cs="Times New Roman"/>
          <w:b/>
          <w:sz w:val="24"/>
          <w:szCs w:val="24"/>
        </w:rPr>
        <w:t>финансирования</w:t>
      </w:r>
      <w:r w:rsidR="00FB1935">
        <w:rPr>
          <w:rFonts w:ascii="Times New Roman" w:hAnsi="Times New Roman" w:cs="Times New Roman"/>
          <w:b/>
          <w:sz w:val="24"/>
          <w:szCs w:val="24"/>
        </w:rPr>
        <w:t xml:space="preserve"> некоммерческих организаций донорскими структурами, </w:t>
      </w:r>
      <w:r w:rsidR="000E5376">
        <w:rPr>
          <w:rFonts w:ascii="Times New Roman" w:hAnsi="Times New Roman" w:cs="Times New Roman"/>
          <w:b/>
          <w:sz w:val="24"/>
          <w:szCs w:val="24"/>
        </w:rPr>
        <w:t>а также органами</w:t>
      </w:r>
      <w:r w:rsidR="00FB1935">
        <w:rPr>
          <w:rFonts w:ascii="Times New Roman" w:hAnsi="Times New Roman" w:cs="Times New Roman"/>
          <w:b/>
          <w:sz w:val="24"/>
          <w:szCs w:val="24"/>
        </w:rPr>
        <w:t xml:space="preserve"> власти любого уровня.</w:t>
      </w:r>
      <w:bookmarkEnd w:id="9"/>
      <w:r w:rsidR="00FB19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49A354" w14:textId="77777777" w:rsidR="00631145" w:rsidRDefault="00631145" w:rsidP="00FB4B45">
      <w:pPr>
        <w:tabs>
          <w:tab w:val="left" w:pos="4110"/>
        </w:tabs>
        <w:rPr>
          <w:rFonts w:ascii="Times New Roman" w:hAnsi="Times New Roman" w:cs="Times New Roman"/>
          <w:b/>
          <w:sz w:val="24"/>
          <w:szCs w:val="24"/>
        </w:rPr>
      </w:pPr>
    </w:p>
    <w:p w14:paraId="3A4958CF" w14:textId="1801C01A" w:rsidR="00297F0B" w:rsidRPr="00EF615F" w:rsidRDefault="005D365E" w:rsidP="00FB4B45">
      <w:pPr>
        <w:tabs>
          <w:tab w:val="left" w:pos="4110"/>
        </w:tabs>
        <w:rPr>
          <w:rFonts w:ascii="Times New Roman" w:hAnsi="Times New Roman" w:cs="Times New Roman"/>
          <w:b/>
          <w:sz w:val="24"/>
          <w:szCs w:val="24"/>
        </w:rPr>
      </w:pPr>
      <w:r w:rsidRPr="00EF615F">
        <w:rPr>
          <w:rFonts w:ascii="Times New Roman" w:hAnsi="Times New Roman" w:cs="Times New Roman"/>
          <w:b/>
          <w:sz w:val="24"/>
          <w:szCs w:val="24"/>
        </w:rPr>
        <w:t>Для финансирующих структур</w:t>
      </w:r>
      <w:r w:rsidR="00F918E1" w:rsidRPr="00EF6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8E1" w:rsidRPr="00A31F69">
        <w:rPr>
          <w:rFonts w:ascii="Times New Roman" w:hAnsi="Times New Roman" w:cs="Times New Roman"/>
          <w:b/>
          <w:sz w:val="24"/>
          <w:szCs w:val="24"/>
        </w:rPr>
        <w:t>он включает:</w:t>
      </w:r>
      <w:r w:rsidR="00FB4B45" w:rsidRPr="00EF615F">
        <w:rPr>
          <w:rFonts w:ascii="Times New Roman" w:hAnsi="Times New Roman" w:cs="Times New Roman"/>
          <w:b/>
          <w:sz w:val="24"/>
          <w:szCs w:val="24"/>
        </w:rPr>
        <w:tab/>
      </w:r>
    </w:p>
    <w:p w14:paraId="2AE0E2BB" w14:textId="77777777" w:rsidR="00297F0B" w:rsidRPr="00EF615F" w:rsidRDefault="00297F0B" w:rsidP="00297F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15F">
        <w:rPr>
          <w:rFonts w:ascii="Times New Roman" w:hAnsi="Times New Roman" w:cs="Times New Roman"/>
          <w:sz w:val="24"/>
          <w:szCs w:val="24"/>
        </w:rPr>
        <w:t>раскрытие паспортов проектов получателей средств;</w:t>
      </w:r>
    </w:p>
    <w:p w14:paraId="1066D822" w14:textId="6BC8CDB0" w:rsidR="00297F0B" w:rsidRPr="006A33C2" w:rsidRDefault="00297F0B" w:rsidP="00297F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15F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F918E1" w:rsidRPr="00A31F6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F918E1" w:rsidRPr="00A31F69">
        <w:rPr>
          <w:rFonts w:ascii="Times New Roman" w:hAnsi="Times New Roman" w:cs="Times New Roman"/>
          <w:sz w:val="24"/>
          <w:szCs w:val="24"/>
        </w:rPr>
        <w:t>грантополучателей</w:t>
      </w:r>
      <w:proofErr w:type="spellEnd"/>
      <w:r w:rsidR="00F918E1" w:rsidRPr="00EF615F">
        <w:rPr>
          <w:rFonts w:ascii="Times New Roman" w:hAnsi="Times New Roman" w:cs="Times New Roman"/>
          <w:sz w:val="24"/>
          <w:szCs w:val="24"/>
        </w:rPr>
        <w:t xml:space="preserve"> </w:t>
      </w:r>
      <w:r w:rsidRPr="00EF615F">
        <w:rPr>
          <w:rFonts w:ascii="Times New Roman" w:hAnsi="Times New Roman" w:cs="Times New Roman"/>
          <w:sz w:val="24"/>
          <w:szCs w:val="24"/>
        </w:rPr>
        <w:t xml:space="preserve">требований и рекомендаций по применению </w:t>
      </w:r>
      <w:r w:rsidR="003256CE">
        <w:rPr>
          <w:rFonts w:ascii="Times New Roman" w:hAnsi="Times New Roman" w:cs="Times New Roman"/>
          <w:sz w:val="24"/>
          <w:szCs w:val="24"/>
        </w:rPr>
        <w:t>стандарта раскрытия сведений об участниках процесса открытого конкурсного и внеконкурсного финансирования</w:t>
      </w:r>
    </w:p>
    <w:p w14:paraId="547E4CAB" w14:textId="73D0ACA4" w:rsidR="00297F0B" w:rsidRPr="00FB1935" w:rsidRDefault="00297F0B" w:rsidP="00297F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1935">
        <w:rPr>
          <w:rFonts w:ascii="Times New Roman" w:hAnsi="Times New Roman" w:cs="Times New Roman"/>
          <w:sz w:val="24"/>
          <w:szCs w:val="24"/>
        </w:rPr>
        <w:t xml:space="preserve">добровольное раскрытие сведений </w:t>
      </w:r>
      <w:r w:rsidR="00790D96" w:rsidRPr="00FB1935">
        <w:rPr>
          <w:rFonts w:ascii="Times New Roman" w:hAnsi="Times New Roman" w:cs="Times New Roman"/>
          <w:sz w:val="24"/>
          <w:szCs w:val="24"/>
        </w:rPr>
        <w:t>о себе</w:t>
      </w:r>
      <w:r w:rsidR="00F918E1" w:rsidRPr="00FB1935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261DA3" w:rsidRPr="00FB1935">
        <w:rPr>
          <w:rFonts w:ascii="Times New Roman" w:hAnsi="Times New Roman" w:cs="Times New Roman"/>
          <w:sz w:val="24"/>
          <w:szCs w:val="24"/>
        </w:rPr>
        <w:t>и</w:t>
      </w:r>
      <w:r w:rsidR="00F918E1" w:rsidRPr="00FB1935">
        <w:rPr>
          <w:rFonts w:ascii="Times New Roman" w:hAnsi="Times New Roman" w:cs="Times New Roman"/>
          <w:sz w:val="24"/>
          <w:szCs w:val="24"/>
        </w:rPr>
        <w:t xml:space="preserve"> с одним из уровней открытости</w:t>
      </w:r>
      <w:r w:rsidR="00790D96" w:rsidRPr="00FB1935">
        <w:rPr>
          <w:rFonts w:ascii="Times New Roman" w:hAnsi="Times New Roman" w:cs="Times New Roman"/>
          <w:sz w:val="24"/>
          <w:szCs w:val="24"/>
        </w:rPr>
        <w:t>.</w:t>
      </w:r>
    </w:p>
    <w:p w14:paraId="0C501E6E" w14:textId="77777777" w:rsidR="00297F0B" w:rsidRPr="00600CDE" w:rsidRDefault="00297F0B" w:rsidP="00297F0B">
      <w:pPr>
        <w:rPr>
          <w:rFonts w:ascii="Times New Roman" w:hAnsi="Times New Roman" w:cs="Times New Roman"/>
          <w:b/>
          <w:sz w:val="24"/>
          <w:szCs w:val="24"/>
        </w:rPr>
      </w:pPr>
      <w:r w:rsidRPr="00600CDE">
        <w:rPr>
          <w:rFonts w:ascii="Times New Roman" w:hAnsi="Times New Roman" w:cs="Times New Roman"/>
          <w:b/>
          <w:sz w:val="24"/>
          <w:szCs w:val="24"/>
        </w:rPr>
        <w:t>Для некоммерческих организаций</w:t>
      </w:r>
    </w:p>
    <w:p w14:paraId="78AC216C" w14:textId="2CC3D13D" w:rsidR="00297F0B" w:rsidRPr="00600CDE" w:rsidRDefault="00297F0B" w:rsidP="00297F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00CDE">
        <w:rPr>
          <w:rFonts w:ascii="Times New Roman" w:hAnsi="Times New Roman" w:cs="Times New Roman"/>
          <w:sz w:val="24"/>
          <w:szCs w:val="24"/>
        </w:rPr>
        <w:t xml:space="preserve">добровольное раскрытие сведений </w:t>
      </w:r>
      <w:r w:rsidR="00790D96" w:rsidRPr="00600CDE">
        <w:rPr>
          <w:rFonts w:ascii="Times New Roman" w:hAnsi="Times New Roman" w:cs="Times New Roman"/>
          <w:sz w:val="24"/>
          <w:szCs w:val="24"/>
        </w:rPr>
        <w:t>о себе</w:t>
      </w:r>
      <w:r w:rsidRPr="00600CDE">
        <w:rPr>
          <w:rFonts w:ascii="Times New Roman" w:hAnsi="Times New Roman" w:cs="Times New Roman"/>
          <w:sz w:val="24"/>
          <w:szCs w:val="24"/>
        </w:rPr>
        <w:t xml:space="preserve"> и паспортов проектов согласно данному стандарту</w:t>
      </w:r>
    </w:p>
    <w:p w14:paraId="03E4F07A" w14:textId="77777777" w:rsidR="00297F0B" w:rsidRPr="00600CDE" w:rsidRDefault="00297F0B" w:rsidP="00297F0B">
      <w:pPr>
        <w:rPr>
          <w:rFonts w:ascii="Times New Roman" w:hAnsi="Times New Roman" w:cs="Times New Roman"/>
          <w:sz w:val="24"/>
          <w:szCs w:val="24"/>
        </w:rPr>
      </w:pPr>
    </w:p>
    <w:p w14:paraId="00EA22BC" w14:textId="0991C5FA" w:rsidR="00297F0B" w:rsidRPr="006A33C2" w:rsidRDefault="00297F0B" w:rsidP="00297F0B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0" w:name="_Toc496545810"/>
      <w:r w:rsidRPr="006A33C2">
        <w:rPr>
          <w:rFonts w:ascii="Times New Roman" w:hAnsi="Times New Roman" w:cs="Times New Roman"/>
          <w:sz w:val="24"/>
          <w:szCs w:val="24"/>
        </w:rPr>
        <w:t>Паспорт проекта</w:t>
      </w:r>
      <w:r w:rsidR="00933FD3">
        <w:rPr>
          <w:rFonts w:ascii="Times New Roman" w:hAnsi="Times New Roman" w:cs="Times New Roman"/>
          <w:sz w:val="24"/>
          <w:szCs w:val="24"/>
        </w:rPr>
        <w:t xml:space="preserve"> / </w:t>
      </w:r>
      <w:r w:rsidR="00933FD3" w:rsidRPr="00A31F69">
        <w:rPr>
          <w:rFonts w:ascii="Times New Roman" w:hAnsi="Times New Roman" w:cs="Times New Roman"/>
          <w:sz w:val="24"/>
          <w:szCs w:val="24"/>
        </w:rPr>
        <w:t>Финансирование уставной и/или административной деятельности</w:t>
      </w:r>
      <w:bookmarkEnd w:id="10"/>
    </w:p>
    <w:p w14:paraId="3143326E" w14:textId="598AFC9E" w:rsidR="00297F0B" w:rsidRPr="00D20587" w:rsidRDefault="00297F0B" w:rsidP="00297F0B">
      <w:pPr>
        <w:rPr>
          <w:rFonts w:ascii="Times New Roman" w:hAnsi="Times New Roman" w:cs="Times New Roman"/>
          <w:sz w:val="24"/>
          <w:szCs w:val="24"/>
        </w:rPr>
      </w:pPr>
      <w:r w:rsidRPr="006A33C2">
        <w:rPr>
          <w:rFonts w:ascii="Times New Roman" w:hAnsi="Times New Roman" w:cs="Times New Roman"/>
          <w:sz w:val="24"/>
          <w:szCs w:val="24"/>
        </w:rPr>
        <w:t>Проектная информация – это информация о конкре</w:t>
      </w:r>
      <w:r w:rsidR="00F70BD4">
        <w:rPr>
          <w:rFonts w:ascii="Times New Roman" w:hAnsi="Times New Roman" w:cs="Times New Roman"/>
          <w:sz w:val="24"/>
          <w:szCs w:val="24"/>
        </w:rPr>
        <w:t xml:space="preserve">тном профинансированном проекте. </w:t>
      </w:r>
      <w:r w:rsidR="00F70BD4" w:rsidRPr="00D20587">
        <w:rPr>
          <w:rFonts w:ascii="Times New Roman" w:hAnsi="Times New Roman" w:cs="Times New Roman"/>
          <w:sz w:val="24"/>
          <w:szCs w:val="24"/>
        </w:rPr>
        <w:t>Она</w:t>
      </w:r>
      <w:r w:rsidRPr="00D20587">
        <w:rPr>
          <w:rFonts w:ascii="Times New Roman" w:hAnsi="Times New Roman" w:cs="Times New Roman"/>
          <w:sz w:val="24"/>
          <w:szCs w:val="24"/>
        </w:rPr>
        <w:t xml:space="preserve"> может раскрываться как получателем средств на проект, так и </w:t>
      </w:r>
      <w:proofErr w:type="spellStart"/>
      <w:r w:rsidRPr="00D20587">
        <w:rPr>
          <w:rFonts w:ascii="Times New Roman" w:hAnsi="Times New Roman" w:cs="Times New Roman"/>
          <w:sz w:val="24"/>
          <w:szCs w:val="24"/>
        </w:rPr>
        <w:t>грантодателем</w:t>
      </w:r>
      <w:proofErr w:type="spellEnd"/>
      <w:r w:rsidRPr="00D20587">
        <w:rPr>
          <w:rFonts w:ascii="Times New Roman" w:hAnsi="Times New Roman" w:cs="Times New Roman"/>
          <w:sz w:val="24"/>
          <w:szCs w:val="24"/>
        </w:rPr>
        <w:t>, поэтому форма описания проектной информации унифициров</w:t>
      </w:r>
      <w:r w:rsidR="00D27CDF">
        <w:rPr>
          <w:rFonts w:ascii="Times New Roman" w:hAnsi="Times New Roman" w:cs="Times New Roman"/>
          <w:sz w:val="24"/>
          <w:szCs w:val="24"/>
        </w:rPr>
        <w:t>ана и всегда включает реквизиты</w:t>
      </w:r>
      <w:r w:rsidRPr="00D20587">
        <w:rPr>
          <w:rFonts w:ascii="Times New Roman" w:hAnsi="Times New Roman" w:cs="Times New Roman"/>
          <w:sz w:val="24"/>
          <w:szCs w:val="24"/>
        </w:rPr>
        <w:t xml:space="preserve"> как финансирующей организации, так и организации получателя средств.</w:t>
      </w:r>
    </w:p>
    <w:p w14:paraId="63F6842A" w14:textId="440A1E1A" w:rsidR="008640B0" w:rsidRPr="00D20587" w:rsidRDefault="008640B0" w:rsidP="00297F0B">
      <w:pPr>
        <w:rPr>
          <w:rFonts w:ascii="Times New Roman" w:hAnsi="Times New Roman" w:cs="Times New Roman"/>
          <w:sz w:val="24"/>
          <w:szCs w:val="24"/>
        </w:rPr>
      </w:pPr>
      <w:r w:rsidRPr="00A31F69">
        <w:rPr>
          <w:rFonts w:ascii="Times New Roman" w:hAnsi="Times New Roman" w:cs="Times New Roman"/>
          <w:sz w:val="24"/>
          <w:szCs w:val="24"/>
        </w:rPr>
        <w:t>Если финансирование выделяется вне конкурсного процесса на поддержку уставной деятельности и /или административных расходов организации, «Паспорт проекта» меняет название на «Финансирование уставной и/или административной деятельности»</w:t>
      </w:r>
      <w:r w:rsidR="00D27CDF">
        <w:rPr>
          <w:rFonts w:ascii="Times New Roman" w:hAnsi="Times New Roman" w:cs="Times New Roman"/>
          <w:sz w:val="24"/>
          <w:szCs w:val="24"/>
        </w:rPr>
        <w:t>.</w:t>
      </w:r>
    </w:p>
    <w:p w14:paraId="79F27F46" w14:textId="77777777" w:rsidR="00297F0B" w:rsidRPr="00D20587" w:rsidRDefault="00297F0B" w:rsidP="00297F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58"/>
        <w:gridCol w:w="4026"/>
        <w:gridCol w:w="4787"/>
      </w:tblGrid>
      <w:tr w:rsidR="00297F0B" w:rsidRPr="00D20587" w14:paraId="0A1FF298" w14:textId="77777777" w:rsidTr="00FA3E23">
        <w:tc>
          <w:tcPr>
            <w:tcW w:w="396" w:type="pct"/>
          </w:tcPr>
          <w:p w14:paraId="6709998D" w14:textId="77777777" w:rsidR="00297F0B" w:rsidRPr="00D20587" w:rsidRDefault="00297F0B" w:rsidP="00FA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103" w:type="pct"/>
          </w:tcPr>
          <w:p w14:paraId="765494DB" w14:textId="77777777" w:rsidR="00297F0B" w:rsidRPr="00D20587" w:rsidRDefault="00297F0B" w:rsidP="00FA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8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01" w:type="pct"/>
          </w:tcPr>
          <w:p w14:paraId="25DF7F36" w14:textId="77777777" w:rsidR="00297F0B" w:rsidRPr="00D20587" w:rsidRDefault="00297F0B" w:rsidP="00FA3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8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297F0B" w:rsidRPr="006A33C2" w14:paraId="45B9D1DB" w14:textId="77777777" w:rsidTr="00FA3E23">
        <w:tc>
          <w:tcPr>
            <w:tcW w:w="396" w:type="pct"/>
          </w:tcPr>
          <w:p w14:paraId="06AA58A3" w14:textId="77777777" w:rsidR="00297F0B" w:rsidRPr="00D20587" w:rsidRDefault="00297F0B" w:rsidP="00FA3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03" w:type="pct"/>
          </w:tcPr>
          <w:p w14:paraId="50170728" w14:textId="77777777" w:rsidR="00297F0B" w:rsidRPr="00D20587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87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финансирующей организации</w:t>
            </w:r>
          </w:p>
        </w:tc>
        <w:tc>
          <w:tcPr>
            <w:tcW w:w="2501" w:type="pct"/>
          </w:tcPr>
          <w:p w14:paraId="1E7A6E3D" w14:textId="231AF1D5" w:rsidR="00297F0B" w:rsidRDefault="003256CE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7F0B" w:rsidRPr="00D20587">
              <w:rPr>
                <w:rFonts w:ascii="Times New Roman" w:hAnsi="Times New Roman" w:cs="Times New Roman"/>
                <w:sz w:val="24"/>
                <w:szCs w:val="24"/>
              </w:rPr>
              <w:t>олное название организации, предоставляющей финансирование по проекту</w:t>
            </w:r>
          </w:p>
          <w:p w14:paraId="5F196E8D" w14:textId="6AB05EC9" w:rsidR="00FB1935" w:rsidRPr="00D20587" w:rsidRDefault="00FB1935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проект имеет несколько источников </w:t>
            </w:r>
            <w:r w:rsidR="000E537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указываются все источники. </w:t>
            </w:r>
          </w:p>
          <w:p w14:paraId="140CAF9D" w14:textId="5BBC2D47" w:rsidR="00297F0B" w:rsidRPr="006A33C2" w:rsidRDefault="00297F0B" w:rsidP="00A5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Если проект привлекает средства через </w:t>
            </w:r>
            <w:proofErr w:type="spellStart"/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краудфандинг</w:t>
            </w:r>
            <w:proofErr w:type="spellEnd"/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, то в этом случае в наименовании финансирующей организации </w:t>
            </w:r>
            <w:r w:rsidR="00A5411F" w:rsidRPr="00A31F69">
              <w:rPr>
                <w:rFonts w:ascii="Times New Roman" w:hAnsi="Times New Roman" w:cs="Times New Roman"/>
                <w:sz w:val="24"/>
                <w:szCs w:val="24"/>
              </w:rPr>
              <w:t>указывае</w:t>
            </w: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тся название площадки для </w:t>
            </w:r>
            <w:proofErr w:type="spellStart"/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краудфандинга</w:t>
            </w:r>
            <w:proofErr w:type="spellEnd"/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 или же </w:t>
            </w:r>
            <w:r w:rsidR="00A5411F" w:rsidRPr="00A31F69">
              <w:rPr>
                <w:rFonts w:ascii="Times New Roman" w:hAnsi="Times New Roman" w:cs="Times New Roman"/>
                <w:sz w:val="24"/>
                <w:szCs w:val="24"/>
              </w:rPr>
              <w:t>вместо названия</w:t>
            </w: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пишется “</w:t>
            </w:r>
            <w:proofErr w:type="spellStart"/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Краудфандинг</w:t>
            </w:r>
            <w:proofErr w:type="spellEnd"/>
            <w:r w:rsidR="00FB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7F0B" w:rsidRPr="006A33C2" w14:paraId="26A6A3B2" w14:textId="77777777" w:rsidTr="00FA3E23">
        <w:tc>
          <w:tcPr>
            <w:tcW w:w="396" w:type="pct"/>
          </w:tcPr>
          <w:p w14:paraId="04B4A4C4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03" w:type="pct"/>
          </w:tcPr>
          <w:p w14:paraId="21219D64" w14:textId="5B3850B7" w:rsidR="008640B0" w:rsidRPr="00EF615F" w:rsidRDefault="00297F0B" w:rsidP="00FA3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15F">
              <w:rPr>
                <w:rFonts w:ascii="Times New Roman" w:hAnsi="Times New Roman" w:cs="Times New Roman"/>
                <w:sz w:val="24"/>
                <w:szCs w:val="24"/>
              </w:rPr>
              <w:t>ИНН финансирующей организации</w:t>
            </w:r>
          </w:p>
          <w:p w14:paraId="37AE52BF" w14:textId="77777777" w:rsidR="008640B0" w:rsidRPr="00EF615F" w:rsidRDefault="008640B0" w:rsidP="00864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81CE5D" w14:textId="77777777" w:rsidR="008640B0" w:rsidRPr="00EF615F" w:rsidRDefault="008640B0" w:rsidP="00864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7D61A3" w14:textId="20D68DCB" w:rsidR="008640B0" w:rsidRPr="00EF615F" w:rsidRDefault="008640B0" w:rsidP="00864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00C978" w14:textId="77777777" w:rsidR="008640B0" w:rsidRPr="00EF615F" w:rsidRDefault="008640B0" w:rsidP="00864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0A6D93" w14:textId="643DC680" w:rsidR="008640B0" w:rsidRPr="00EF615F" w:rsidRDefault="008640B0" w:rsidP="00864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F50866" w14:textId="434FFA1C" w:rsidR="008640B0" w:rsidRPr="00EF615F" w:rsidRDefault="008640B0" w:rsidP="00864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3AE1D4" w14:textId="77777777" w:rsidR="00297F0B" w:rsidRPr="00EF615F" w:rsidRDefault="00297F0B" w:rsidP="008640B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</w:tcPr>
          <w:p w14:paraId="219FC2EC" w14:textId="77777777" w:rsidR="00297F0B" w:rsidRPr="00EF615F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5F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идентификационный номер организации, предоставляющей финансирование по проекту</w:t>
            </w:r>
          </w:p>
          <w:p w14:paraId="0905970D" w14:textId="77777777" w:rsidR="00297F0B" w:rsidRPr="00EF615F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512FE" w14:textId="0B0B95AD" w:rsidR="00297F0B" w:rsidRPr="00EF615F" w:rsidRDefault="00297F0B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Если проект привлекает средства через </w:t>
            </w:r>
            <w:proofErr w:type="spellStart"/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краудфандинг</w:t>
            </w:r>
            <w:proofErr w:type="spellEnd"/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, то в этом случае </w:t>
            </w:r>
            <w:r w:rsidR="00A5411F" w:rsidRPr="00A31F69">
              <w:rPr>
                <w:rFonts w:ascii="Times New Roman" w:hAnsi="Times New Roman" w:cs="Times New Roman"/>
                <w:sz w:val="24"/>
                <w:szCs w:val="24"/>
              </w:rPr>
              <w:t>указывае</w:t>
            </w: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тся ИНН площадки для </w:t>
            </w:r>
            <w:proofErr w:type="spellStart"/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краудфандинга</w:t>
            </w:r>
            <w:proofErr w:type="spellEnd"/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 или же пишется код “000000000”</w:t>
            </w:r>
          </w:p>
        </w:tc>
      </w:tr>
      <w:tr w:rsidR="00297F0B" w:rsidRPr="006A33C2" w14:paraId="689F9D17" w14:textId="77777777" w:rsidTr="00FA3E23">
        <w:tc>
          <w:tcPr>
            <w:tcW w:w="396" w:type="pct"/>
          </w:tcPr>
          <w:p w14:paraId="61E29C3C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03" w:type="pct"/>
          </w:tcPr>
          <w:p w14:paraId="4D9088F5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Выделенная сумма финансирования</w:t>
            </w:r>
          </w:p>
        </w:tc>
        <w:tc>
          <w:tcPr>
            <w:tcW w:w="2501" w:type="pct"/>
          </w:tcPr>
          <w:p w14:paraId="1C5CD1AA" w14:textId="77777777" w:rsidR="00297F0B" w:rsidRDefault="00297F0B" w:rsidP="00FB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Сумма в рублях, выделенная финансирующей организацией</w:t>
            </w:r>
            <w:r w:rsidR="00FB1935">
              <w:rPr>
                <w:rFonts w:ascii="Times New Roman" w:hAnsi="Times New Roman" w:cs="Times New Roman"/>
                <w:sz w:val="24"/>
                <w:szCs w:val="24"/>
              </w:rPr>
              <w:t>, сроки финансирования</w:t>
            </w:r>
          </w:p>
          <w:p w14:paraId="3CE2ECB4" w14:textId="0B313E7B" w:rsidR="00FB1935" w:rsidRPr="006A33C2" w:rsidRDefault="00FB1935" w:rsidP="00FB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проект финансируется из нескольких источников</w:t>
            </w:r>
            <w:r w:rsidR="000E5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все источники</w:t>
            </w:r>
          </w:p>
        </w:tc>
      </w:tr>
      <w:tr w:rsidR="00FB1935" w:rsidRPr="006A33C2" w14:paraId="731C3652" w14:textId="77777777" w:rsidTr="00FA3E23">
        <w:tc>
          <w:tcPr>
            <w:tcW w:w="396" w:type="pct"/>
          </w:tcPr>
          <w:p w14:paraId="2E0D27FB" w14:textId="77777777" w:rsidR="00FB1935" w:rsidRPr="00FB1935" w:rsidRDefault="00FB1935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pct"/>
          </w:tcPr>
          <w:p w14:paraId="49C388D9" w14:textId="222536A0" w:rsidR="00FB1935" w:rsidRPr="006A33C2" w:rsidRDefault="00FB1935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Со-финансирование проекта </w:t>
            </w:r>
            <w:r w:rsidR="005D4986">
              <w:rPr>
                <w:rFonts w:ascii="Times New Roman" w:hAnsi="Times New Roman" w:cs="Times New Roman"/>
                <w:sz w:val="24"/>
                <w:szCs w:val="24"/>
              </w:rPr>
              <w:t>организацией и партнерами</w:t>
            </w:r>
          </w:p>
        </w:tc>
        <w:tc>
          <w:tcPr>
            <w:tcW w:w="2501" w:type="pct"/>
          </w:tcPr>
          <w:p w14:paraId="6D65BD4D" w14:textId="5679BE40" w:rsidR="00FB1935" w:rsidRPr="006A33C2" w:rsidRDefault="00FB1935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рублях, вложенная в реализацию данного проекта самой организацией</w:t>
            </w:r>
            <w:r w:rsidR="005D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партнерами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7F0B" w:rsidRPr="006A33C2" w14:paraId="14549E35" w14:textId="77777777" w:rsidTr="00FA3E23">
        <w:tc>
          <w:tcPr>
            <w:tcW w:w="396" w:type="pct"/>
          </w:tcPr>
          <w:p w14:paraId="4E5A642E" w14:textId="77777777" w:rsidR="00297F0B" w:rsidRPr="00FB1935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pct"/>
          </w:tcPr>
          <w:p w14:paraId="7CC216F8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501" w:type="pct"/>
          </w:tcPr>
          <w:p w14:paraId="3CF81544" w14:textId="17848421" w:rsidR="00FB1935" w:rsidRPr="006A33C2" w:rsidRDefault="00297F0B" w:rsidP="0063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Краткое название проекта. Рекомендация - до 500 символов</w:t>
            </w:r>
          </w:p>
        </w:tc>
      </w:tr>
      <w:tr w:rsidR="00297F0B" w:rsidRPr="006A33C2" w14:paraId="6D83887F" w14:textId="77777777" w:rsidTr="00FA3E23">
        <w:tc>
          <w:tcPr>
            <w:tcW w:w="396" w:type="pct"/>
          </w:tcPr>
          <w:p w14:paraId="0D461C31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pct"/>
          </w:tcPr>
          <w:p w14:paraId="55B43B79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2501" w:type="pct"/>
          </w:tcPr>
          <w:p w14:paraId="7E5A6938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Описание проекта. Предполагается, что описание включает цели, задачи, ожидаемые результаты, ключевые мероприятия. Рекомендация - до 5000 символов</w:t>
            </w:r>
          </w:p>
        </w:tc>
      </w:tr>
      <w:tr w:rsidR="00297F0B" w:rsidRPr="006A33C2" w14:paraId="2155E0ED" w14:textId="77777777" w:rsidTr="00FA3E23">
        <w:tc>
          <w:tcPr>
            <w:tcW w:w="396" w:type="pct"/>
          </w:tcPr>
          <w:p w14:paraId="6A18536A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pct"/>
          </w:tcPr>
          <w:p w14:paraId="4244FD46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проекта</w:t>
            </w:r>
          </w:p>
        </w:tc>
        <w:tc>
          <w:tcPr>
            <w:tcW w:w="2501" w:type="pct"/>
          </w:tcPr>
          <w:p w14:paraId="6BB53241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проекта в формате 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proofErr w:type="spellStart"/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месяц.год</w:t>
            </w:r>
            <w:proofErr w:type="spellEnd"/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месяц.год</w:t>
            </w:r>
            <w:proofErr w:type="spellEnd"/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”, например, для проекта, идущего с сентября 2017 по март 2018, будет выглядеть как “09.2017-03.2018”</w:t>
            </w:r>
          </w:p>
        </w:tc>
      </w:tr>
      <w:tr w:rsidR="00297F0B" w:rsidRPr="006A33C2" w14:paraId="03E05154" w14:textId="77777777" w:rsidTr="00FA3E23">
        <w:tc>
          <w:tcPr>
            <w:tcW w:w="396" w:type="pct"/>
          </w:tcPr>
          <w:p w14:paraId="76A29A91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03" w:type="pct"/>
          </w:tcPr>
          <w:p w14:paraId="5710AEE6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Направление проекта</w:t>
            </w:r>
          </w:p>
        </w:tc>
        <w:tc>
          <w:tcPr>
            <w:tcW w:w="2501" w:type="pct"/>
          </w:tcPr>
          <w:p w14:paraId="3612A212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Список категорий проекта из справочника направлений деятельности некоммерческих организаций</w:t>
            </w:r>
          </w:p>
        </w:tc>
      </w:tr>
      <w:tr w:rsidR="00297F0B" w:rsidRPr="006A33C2" w14:paraId="61CC8433" w14:textId="77777777" w:rsidTr="00FA3E23">
        <w:tc>
          <w:tcPr>
            <w:tcW w:w="396" w:type="pct"/>
          </w:tcPr>
          <w:p w14:paraId="4F9CAD40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03" w:type="pct"/>
          </w:tcPr>
          <w:p w14:paraId="48AF50C2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получателя</w:t>
            </w:r>
          </w:p>
        </w:tc>
        <w:tc>
          <w:tcPr>
            <w:tcW w:w="2501" w:type="pct"/>
          </w:tcPr>
          <w:p w14:paraId="08B9FA85" w14:textId="6099B9BE" w:rsidR="00297F0B" w:rsidRPr="006A33C2" w:rsidRDefault="005D4986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7F0B" w:rsidRPr="006A33C2">
              <w:rPr>
                <w:rFonts w:ascii="Times New Roman" w:hAnsi="Times New Roman" w:cs="Times New Roman"/>
                <w:sz w:val="24"/>
                <w:szCs w:val="24"/>
              </w:rPr>
              <w:t>олное наименование организации получателя финансирования</w:t>
            </w:r>
          </w:p>
        </w:tc>
      </w:tr>
      <w:tr w:rsidR="00297F0B" w:rsidRPr="006A33C2" w14:paraId="4D4DC23D" w14:textId="77777777" w:rsidTr="00FA3E23">
        <w:tc>
          <w:tcPr>
            <w:tcW w:w="396" w:type="pct"/>
          </w:tcPr>
          <w:p w14:paraId="7DF88818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03" w:type="pct"/>
          </w:tcPr>
          <w:p w14:paraId="4289EC51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ИНН организации получателя</w:t>
            </w:r>
          </w:p>
        </w:tc>
        <w:tc>
          <w:tcPr>
            <w:tcW w:w="2501" w:type="pct"/>
          </w:tcPr>
          <w:p w14:paraId="403BB2F9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идентификационный номер организации получателя финансирования</w:t>
            </w:r>
          </w:p>
        </w:tc>
      </w:tr>
      <w:tr w:rsidR="00297F0B" w:rsidRPr="006A33C2" w14:paraId="1F5E74D2" w14:textId="77777777" w:rsidTr="00FA3E23">
        <w:tc>
          <w:tcPr>
            <w:tcW w:w="396" w:type="pct"/>
          </w:tcPr>
          <w:p w14:paraId="3B217873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03" w:type="pct"/>
          </w:tcPr>
          <w:p w14:paraId="0E16A8E6" w14:textId="77777777" w:rsidR="00297F0B" w:rsidRPr="006A33C2" w:rsidRDefault="00297F0B" w:rsidP="00F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Проектный итоговый отчет</w:t>
            </w:r>
          </w:p>
        </w:tc>
        <w:tc>
          <w:tcPr>
            <w:tcW w:w="2501" w:type="pct"/>
          </w:tcPr>
          <w:p w14:paraId="165A4038" w14:textId="04AC62AE" w:rsidR="00297F0B" w:rsidRPr="006A33C2" w:rsidRDefault="00297F0B" w:rsidP="00A5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>Ссылка на итоговый</w:t>
            </w:r>
            <w:r w:rsidR="00FB1935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содержательный и финансовый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отчет по проекту</w:t>
            </w:r>
            <w:r w:rsidR="00A5411F">
              <w:rPr>
                <w:rFonts w:ascii="Times New Roman" w:hAnsi="Times New Roman" w:cs="Times New Roman"/>
                <w:sz w:val="24"/>
                <w:szCs w:val="24"/>
              </w:rPr>
              <w:t xml:space="preserve"> (после завершения проекта)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по публикации файла в </w:t>
            </w:r>
            <w:r w:rsidRPr="00A31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A31F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F5127AA" w14:textId="77777777" w:rsidR="00297F0B" w:rsidRPr="006A33C2" w:rsidRDefault="00297F0B" w:rsidP="00B341F2">
      <w:pPr>
        <w:rPr>
          <w:rFonts w:ascii="Times New Roman" w:hAnsi="Times New Roman" w:cs="Times New Roman"/>
          <w:sz w:val="24"/>
          <w:szCs w:val="24"/>
        </w:rPr>
      </w:pPr>
    </w:p>
    <w:p w14:paraId="12C77DFE" w14:textId="3DF36128" w:rsidR="005534A9" w:rsidRPr="006A33C2" w:rsidRDefault="00631145" w:rsidP="005534A9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1" w:name="_Toc496545811"/>
      <w:r w:rsidRPr="006A33C2">
        <w:rPr>
          <w:rFonts w:ascii="Times New Roman" w:hAnsi="Times New Roman" w:cs="Times New Roman"/>
          <w:sz w:val="24"/>
          <w:szCs w:val="24"/>
        </w:rPr>
        <w:t>ЗАКЛЮЧЕНИЕ</w:t>
      </w:r>
      <w:bookmarkEnd w:id="11"/>
    </w:p>
    <w:p w14:paraId="0D844DA1" w14:textId="77777777" w:rsidR="00192D0E" w:rsidRDefault="000424DF" w:rsidP="008640B0">
      <w:pPr>
        <w:jc w:val="both"/>
        <w:rPr>
          <w:rFonts w:ascii="Times New Roman" w:hAnsi="Times New Roman" w:cs="Times New Roman"/>
          <w:sz w:val="24"/>
          <w:szCs w:val="24"/>
        </w:rPr>
      </w:pPr>
      <w:r w:rsidRPr="006A33C2">
        <w:rPr>
          <w:rFonts w:ascii="Times New Roman" w:hAnsi="Times New Roman" w:cs="Times New Roman"/>
          <w:sz w:val="24"/>
          <w:szCs w:val="24"/>
        </w:rPr>
        <w:t xml:space="preserve">Данный стандарт является </w:t>
      </w:r>
      <w:r w:rsidRPr="00600CDE">
        <w:rPr>
          <w:rFonts w:ascii="Times New Roman" w:hAnsi="Times New Roman" w:cs="Times New Roman"/>
          <w:sz w:val="24"/>
          <w:szCs w:val="24"/>
        </w:rPr>
        <w:t>первой версией</w:t>
      </w:r>
      <w:r w:rsidR="00727D5D" w:rsidRPr="00600CDE">
        <w:rPr>
          <w:rFonts w:ascii="Times New Roman" w:hAnsi="Times New Roman" w:cs="Times New Roman"/>
          <w:sz w:val="24"/>
          <w:szCs w:val="24"/>
        </w:rPr>
        <w:t>,</w:t>
      </w:r>
      <w:r w:rsidRPr="00600CDE">
        <w:rPr>
          <w:rFonts w:ascii="Times New Roman" w:hAnsi="Times New Roman" w:cs="Times New Roman"/>
          <w:sz w:val="24"/>
          <w:szCs w:val="24"/>
        </w:rPr>
        <w:t xml:space="preserve"> созданной по итогам работы над систематизацией требований к открытости от разных организаций</w:t>
      </w:r>
      <w:r w:rsidR="00727D5D" w:rsidRPr="00600CDE">
        <w:rPr>
          <w:rFonts w:ascii="Times New Roman" w:hAnsi="Times New Roman" w:cs="Times New Roman"/>
          <w:sz w:val="24"/>
          <w:szCs w:val="24"/>
        </w:rPr>
        <w:t>-</w:t>
      </w:r>
      <w:r w:rsidRPr="00600CDE">
        <w:rPr>
          <w:rFonts w:ascii="Times New Roman" w:hAnsi="Times New Roman" w:cs="Times New Roman"/>
          <w:sz w:val="24"/>
          <w:szCs w:val="24"/>
        </w:rPr>
        <w:t xml:space="preserve">доноров и </w:t>
      </w:r>
      <w:r w:rsidR="001F6E78" w:rsidRPr="00600CDE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600CDE">
        <w:rPr>
          <w:rFonts w:ascii="Times New Roman" w:hAnsi="Times New Roman" w:cs="Times New Roman"/>
          <w:sz w:val="24"/>
          <w:szCs w:val="24"/>
        </w:rPr>
        <w:t>практик</w:t>
      </w:r>
      <w:r w:rsidR="00727D5D" w:rsidRPr="00600CDE">
        <w:rPr>
          <w:rFonts w:ascii="Times New Roman" w:hAnsi="Times New Roman" w:cs="Times New Roman"/>
          <w:sz w:val="24"/>
          <w:szCs w:val="24"/>
        </w:rPr>
        <w:t>,</w:t>
      </w:r>
      <w:r w:rsidRPr="00600CDE">
        <w:rPr>
          <w:rFonts w:ascii="Times New Roman" w:hAnsi="Times New Roman" w:cs="Times New Roman"/>
          <w:sz w:val="24"/>
          <w:szCs w:val="24"/>
        </w:rPr>
        <w:t xml:space="preserve"> принятых в секторе НКО в России и за рубежом. </w:t>
      </w:r>
    </w:p>
    <w:p w14:paraId="0A3924E3" w14:textId="0BFEDD9A" w:rsidR="005534A9" w:rsidRPr="00600CDE" w:rsidRDefault="00192D0E" w:rsidP="00864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версия стандарта предполагает наличие классификатора НКО по типам деятельности. Каждый пункт стандарта будет сопровождать подробный комментарий. </w:t>
      </w:r>
    </w:p>
    <w:p w14:paraId="4D48C100" w14:textId="290BE28F" w:rsidR="000424DF" w:rsidRDefault="00727D5D" w:rsidP="00A31F69">
      <w:pPr>
        <w:jc w:val="both"/>
        <w:rPr>
          <w:rFonts w:ascii="Times New Roman" w:hAnsi="Times New Roman" w:cs="Times New Roman"/>
          <w:sz w:val="24"/>
          <w:szCs w:val="24"/>
        </w:rPr>
      </w:pPr>
      <w:r w:rsidRPr="00600CDE">
        <w:rPr>
          <w:rFonts w:ascii="Times New Roman" w:hAnsi="Times New Roman" w:cs="Times New Roman"/>
          <w:sz w:val="24"/>
          <w:szCs w:val="24"/>
        </w:rPr>
        <w:t>Стандарт подразумевает необходимость создания агрегированной платформы для размещения информации и специальных программно-технических сре</w:t>
      </w:r>
      <w:r w:rsidR="001F6E78" w:rsidRPr="00600CDE">
        <w:rPr>
          <w:rFonts w:ascii="Times New Roman" w:hAnsi="Times New Roman" w:cs="Times New Roman"/>
          <w:sz w:val="24"/>
          <w:szCs w:val="24"/>
        </w:rPr>
        <w:t>дств для облегчения и унификации</w:t>
      </w:r>
      <w:r w:rsidRPr="00600CDE">
        <w:rPr>
          <w:rFonts w:ascii="Times New Roman" w:hAnsi="Times New Roman" w:cs="Times New Roman"/>
          <w:sz w:val="24"/>
          <w:szCs w:val="24"/>
        </w:rPr>
        <w:t xml:space="preserve"> заполнения паспортов и сведений</w:t>
      </w:r>
      <w:r w:rsidR="00E46CAA" w:rsidRPr="00600CDE">
        <w:rPr>
          <w:rFonts w:ascii="Times New Roman" w:hAnsi="Times New Roman" w:cs="Times New Roman"/>
          <w:sz w:val="24"/>
          <w:szCs w:val="24"/>
        </w:rPr>
        <w:t xml:space="preserve"> об организации</w:t>
      </w:r>
      <w:r w:rsidRPr="006A33C2">
        <w:rPr>
          <w:rFonts w:ascii="Times New Roman" w:hAnsi="Times New Roman" w:cs="Times New Roman"/>
          <w:sz w:val="24"/>
          <w:szCs w:val="24"/>
        </w:rPr>
        <w:t>, а также для автоматическо</w:t>
      </w:r>
      <w:r w:rsidR="00192D0E">
        <w:rPr>
          <w:rFonts w:ascii="Times New Roman" w:hAnsi="Times New Roman" w:cs="Times New Roman"/>
          <w:sz w:val="24"/>
          <w:szCs w:val="24"/>
        </w:rPr>
        <w:t>й</w:t>
      </w:r>
      <w:r w:rsidRPr="006A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D0E">
        <w:rPr>
          <w:rFonts w:ascii="Times New Roman" w:hAnsi="Times New Roman" w:cs="Times New Roman"/>
          <w:sz w:val="24"/>
          <w:szCs w:val="24"/>
        </w:rPr>
        <w:t>подгрузки</w:t>
      </w:r>
      <w:proofErr w:type="spellEnd"/>
      <w:r w:rsidRPr="006A33C2">
        <w:rPr>
          <w:rFonts w:ascii="Times New Roman" w:hAnsi="Times New Roman" w:cs="Times New Roman"/>
          <w:sz w:val="24"/>
          <w:szCs w:val="24"/>
        </w:rPr>
        <w:t xml:space="preserve"> информации с сайтов организаций-доноров и организаций-получателей.</w:t>
      </w:r>
    </w:p>
    <w:p w14:paraId="3C34360F" w14:textId="5F8DC946" w:rsidR="005534A9" w:rsidRPr="005534A9" w:rsidRDefault="000424DF" w:rsidP="005534A9">
      <w:r w:rsidRPr="006A33C2">
        <w:rPr>
          <w:rFonts w:ascii="Times New Roman" w:hAnsi="Times New Roman" w:cs="Times New Roman"/>
          <w:sz w:val="24"/>
          <w:szCs w:val="24"/>
        </w:rPr>
        <w:t xml:space="preserve">Контакты для связи: </w:t>
      </w:r>
      <w:hyperlink r:id="rId8" w:history="1">
        <w:r w:rsidR="00600CDE" w:rsidRPr="00076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ngostd</w:t>
        </w:r>
        <w:r w:rsidR="00600CDE" w:rsidRPr="0007695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00CDE" w:rsidRPr="00076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infoculture</w:t>
        </w:r>
        <w:r w:rsidR="00600CDE" w:rsidRPr="0007695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00CDE" w:rsidRPr="00076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00CD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600CDE" w:rsidRPr="00076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tochkao</w:t>
        </w:r>
        <w:r w:rsidR="00600CDE" w:rsidRPr="00600CD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00CDE" w:rsidRPr="00076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donorsforum</w:t>
        </w:r>
        <w:r w:rsidR="00600CDE" w:rsidRPr="00600CD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00CDE" w:rsidRPr="000769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00CDE" w:rsidRPr="00600C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34A9" w:rsidRPr="005534A9" w:rsidSect="00894563">
      <w:headerReference w:type="default" r:id="rId10"/>
      <w:footerReference w:type="default" r:id="rId11"/>
      <w:pgSz w:w="11906" w:h="16838"/>
      <w:pgMar w:top="1385" w:right="850" w:bottom="426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524B8" w14:textId="77777777" w:rsidR="007E5A45" w:rsidRDefault="007E5A45" w:rsidP="004F6F07">
      <w:pPr>
        <w:spacing w:after="0" w:line="240" w:lineRule="auto"/>
      </w:pPr>
      <w:r>
        <w:separator/>
      </w:r>
    </w:p>
  </w:endnote>
  <w:endnote w:type="continuationSeparator" w:id="0">
    <w:p w14:paraId="7DE249E5" w14:textId="77777777" w:rsidR="007E5A45" w:rsidRDefault="007E5A45" w:rsidP="004F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857994"/>
      <w:docPartObj>
        <w:docPartGallery w:val="Page Numbers (Bottom of Page)"/>
        <w:docPartUnique/>
      </w:docPartObj>
    </w:sdtPr>
    <w:sdtEndPr/>
    <w:sdtContent>
      <w:p w14:paraId="0A8C8054" w14:textId="377BE1C6" w:rsidR="00894563" w:rsidRDefault="00894563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E19">
          <w:rPr>
            <w:noProof/>
          </w:rPr>
          <w:t>8</w:t>
        </w:r>
        <w:r>
          <w:fldChar w:fldCharType="end"/>
        </w:r>
      </w:p>
    </w:sdtContent>
  </w:sdt>
  <w:p w14:paraId="6981A941" w14:textId="77777777" w:rsidR="00894563" w:rsidRDefault="00894563">
    <w:pPr>
      <w:pStyle w:val="aff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535B6" w14:textId="77777777" w:rsidR="007E5A45" w:rsidRDefault="007E5A45" w:rsidP="004F6F07">
      <w:pPr>
        <w:spacing w:after="0" w:line="240" w:lineRule="auto"/>
      </w:pPr>
      <w:r>
        <w:separator/>
      </w:r>
    </w:p>
  </w:footnote>
  <w:footnote w:type="continuationSeparator" w:id="0">
    <w:p w14:paraId="700F9538" w14:textId="77777777" w:rsidR="007E5A45" w:rsidRDefault="007E5A45" w:rsidP="004F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ADF80" w14:textId="213D1075" w:rsidR="00894563" w:rsidRDefault="00894563">
    <w:pPr>
      <w:pStyle w:val="aff1"/>
    </w:pPr>
    <w:r>
      <w:rPr>
        <w:noProof/>
        <w:lang w:eastAsia="ru-RU"/>
      </w:rPr>
      <w:drawing>
        <wp:inline distT="0" distB="0" distL="0" distR="0" wp14:anchorId="3EAD1D23" wp14:editId="7E611F1A">
          <wp:extent cx="1114425" cy="578476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ОГФ лого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427" cy="58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1DD"/>
    <w:multiLevelType w:val="hybridMultilevel"/>
    <w:tmpl w:val="ADD0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86357"/>
    <w:multiLevelType w:val="hybridMultilevel"/>
    <w:tmpl w:val="7562ABD0"/>
    <w:lvl w:ilvl="0" w:tplc="451A81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D7054"/>
    <w:multiLevelType w:val="hybridMultilevel"/>
    <w:tmpl w:val="10F2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E4C6E"/>
    <w:multiLevelType w:val="hybridMultilevel"/>
    <w:tmpl w:val="ADD0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407AD"/>
    <w:multiLevelType w:val="hybridMultilevel"/>
    <w:tmpl w:val="4E381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1501B"/>
    <w:multiLevelType w:val="hybridMultilevel"/>
    <w:tmpl w:val="D938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F19A2"/>
    <w:multiLevelType w:val="hybridMultilevel"/>
    <w:tmpl w:val="3348C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71F19"/>
    <w:multiLevelType w:val="hybridMultilevel"/>
    <w:tmpl w:val="A5426D84"/>
    <w:lvl w:ilvl="0" w:tplc="451A81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8093A"/>
    <w:multiLevelType w:val="hybridMultilevel"/>
    <w:tmpl w:val="21C4B198"/>
    <w:lvl w:ilvl="0" w:tplc="FFF612B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C4666"/>
    <w:multiLevelType w:val="hybridMultilevel"/>
    <w:tmpl w:val="87B4A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93D90"/>
    <w:multiLevelType w:val="hybridMultilevel"/>
    <w:tmpl w:val="35963484"/>
    <w:lvl w:ilvl="0" w:tplc="4350A84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EF"/>
    <w:rsid w:val="0000643F"/>
    <w:rsid w:val="0004110B"/>
    <w:rsid w:val="000424DF"/>
    <w:rsid w:val="00050978"/>
    <w:rsid w:val="00063229"/>
    <w:rsid w:val="00073A66"/>
    <w:rsid w:val="00080002"/>
    <w:rsid w:val="000C30D8"/>
    <w:rsid w:val="000E5376"/>
    <w:rsid w:val="00133A22"/>
    <w:rsid w:val="001738BE"/>
    <w:rsid w:val="00174C43"/>
    <w:rsid w:val="00192D0E"/>
    <w:rsid w:val="00194542"/>
    <w:rsid w:val="001A3892"/>
    <w:rsid w:val="001C0166"/>
    <w:rsid w:val="001C6A74"/>
    <w:rsid w:val="001E00BC"/>
    <w:rsid w:val="001F6E78"/>
    <w:rsid w:val="00261DA3"/>
    <w:rsid w:val="00291753"/>
    <w:rsid w:val="00297F0B"/>
    <w:rsid w:val="002A0778"/>
    <w:rsid w:val="002A2E57"/>
    <w:rsid w:val="002C2956"/>
    <w:rsid w:val="002E7200"/>
    <w:rsid w:val="003256CE"/>
    <w:rsid w:val="00355607"/>
    <w:rsid w:val="003830C9"/>
    <w:rsid w:val="003A40E8"/>
    <w:rsid w:val="003A62A2"/>
    <w:rsid w:val="003B2270"/>
    <w:rsid w:val="003E4AB4"/>
    <w:rsid w:val="003F311B"/>
    <w:rsid w:val="003F3C52"/>
    <w:rsid w:val="003F547B"/>
    <w:rsid w:val="00402BE1"/>
    <w:rsid w:val="00404A12"/>
    <w:rsid w:val="00422421"/>
    <w:rsid w:val="00431FC2"/>
    <w:rsid w:val="00446A21"/>
    <w:rsid w:val="0045086D"/>
    <w:rsid w:val="00454A3F"/>
    <w:rsid w:val="00455A49"/>
    <w:rsid w:val="00461130"/>
    <w:rsid w:val="0046718C"/>
    <w:rsid w:val="00486925"/>
    <w:rsid w:val="00491E19"/>
    <w:rsid w:val="004F6F07"/>
    <w:rsid w:val="00520E07"/>
    <w:rsid w:val="00552014"/>
    <w:rsid w:val="005534A9"/>
    <w:rsid w:val="005D365E"/>
    <w:rsid w:val="005D4986"/>
    <w:rsid w:val="00600CDE"/>
    <w:rsid w:val="00622875"/>
    <w:rsid w:val="00631145"/>
    <w:rsid w:val="00657D3E"/>
    <w:rsid w:val="00671863"/>
    <w:rsid w:val="006776D9"/>
    <w:rsid w:val="006A33C2"/>
    <w:rsid w:val="006F105A"/>
    <w:rsid w:val="007049AA"/>
    <w:rsid w:val="00710DD1"/>
    <w:rsid w:val="007126EC"/>
    <w:rsid w:val="00726B5D"/>
    <w:rsid w:val="00727D5D"/>
    <w:rsid w:val="00764884"/>
    <w:rsid w:val="007732C4"/>
    <w:rsid w:val="00790D96"/>
    <w:rsid w:val="007C1FC5"/>
    <w:rsid w:val="007D3E99"/>
    <w:rsid w:val="007E5A45"/>
    <w:rsid w:val="007F05B4"/>
    <w:rsid w:val="007F2651"/>
    <w:rsid w:val="00820E3F"/>
    <w:rsid w:val="00847898"/>
    <w:rsid w:val="008640B0"/>
    <w:rsid w:val="00873E86"/>
    <w:rsid w:val="00884693"/>
    <w:rsid w:val="008942C0"/>
    <w:rsid w:val="00894563"/>
    <w:rsid w:val="008E0931"/>
    <w:rsid w:val="008F2474"/>
    <w:rsid w:val="00920FD0"/>
    <w:rsid w:val="009301C6"/>
    <w:rsid w:val="00933FD3"/>
    <w:rsid w:val="00940610"/>
    <w:rsid w:val="009425F3"/>
    <w:rsid w:val="009676F8"/>
    <w:rsid w:val="009B2DC6"/>
    <w:rsid w:val="009D19A7"/>
    <w:rsid w:val="009D4C73"/>
    <w:rsid w:val="009F0176"/>
    <w:rsid w:val="00A10C19"/>
    <w:rsid w:val="00A31F69"/>
    <w:rsid w:val="00A441A7"/>
    <w:rsid w:val="00A5411F"/>
    <w:rsid w:val="00A6601A"/>
    <w:rsid w:val="00A82885"/>
    <w:rsid w:val="00AB2A82"/>
    <w:rsid w:val="00AC4906"/>
    <w:rsid w:val="00AC6FC2"/>
    <w:rsid w:val="00AC70DF"/>
    <w:rsid w:val="00AD72B4"/>
    <w:rsid w:val="00AE757B"/>
    <w:rsid w:val="00B2669E"/>
    <w:rsid w:val="00B31B2F"/>
    <w:rsid w:val="00B341F2"/>
    <w:rsid w:val="00B34B53"/>
    <w:rsid w:val="00B34BE5"/>
    <w:rsid w:val="00B5063C"/>
    <w:rsid w:val="00B514E0"/>
    <w:rsid w:val="00B56203"/>
    <w:rsid w:val="00B67400"/>
    <w:rsid w:val="00B70D3B"/>
    <w:rsid w:val="00B72C32"/>
    <w:rsid w:val="00B743C0"/>
    <w:rsid w:val="00B7639C"/>
    <w:rsid w:val="00B96D71"/>
    <w:rsid w:val="00BA6EE7"/>
    <w:rsid w:val="00BB0D8A"/>
    <w:rsid w:val="00BC44D9"/>
    <w:rsid w:val="00BD0A67"/>
    <w:rsid w:val="00BD34C5"/>
    <w:rsid w:val="00BD3820"/>
    <w:rsid w:val="00BD70C2"/>
    <w:rsid w:val="00C06A01"/>
    <w:rsid w:val="00C07AA9"/>
    <w:rsid w:val="00C25551"/>
    <w:rsid w:val="00C31097"/>
    <w:rsid w:val="00C37AEF"/>
    <w:rsid w:val="00C475EF"/>
    <w:rsid w:val="00C56937"/>
    <w:rsid w:val="00C94C1B"/>
    <w:rsid w:val="00C95945"/>
    <w:rsid w:val="00CC3FC6"/>
    <w:rsid w:val="00CD7BF8"/>
    <w:rsid w:val="00CE6091"/>
    <w:rsid w:val="00CF3561"/>
    <w:rsid w:val="00D035C0"/>
    <w:rsid w:val="00D13797"/>
    <w:rsid w:val="00D15726"/>
    <w:rsid w:val="00D20587"/>
    <w:rsid w:val="00D22FF3"/>
    <w:rsid w:val="00D27CDF"/>
    <w:rsid w:val="00D321D6"/>
    <w:rsid w:val="00D626BA"/>
    <w:rsid w:val="00D671C9"/>
    <w:rsid w:val="00DA3CCE"/>
    <w:rsid w:val="00DB424E"/>
    <w:rsid w:val="00DC1FA3"/>
    <w:rsid w:val="00E06946"/>
    <w:rsid w:val="00E46CAA"/>
    <w:rsid w:val="00E46FE3"/>
    <w:rsid w:val="00E7323E"/>
    <w:rsid w:val="00E7350B"/>
    <w:rsid w:val="00E922EA"/>
    <w:rsid w:val="00EC5F69"/>
    <w:rsid w:val="00ED1F33"/>
    <w:rsid w:val="00EF0D02"/>
    <w:rsid w:val="00EF615F"/>
    <w:rsid w:val="00F01C46"/>
    <w:rsid w:val="00F134CA"/>
    <w:rsid w:val="00F17BEB"/>
    <w:rsid w:val="00F3237A"/>
    <w:rsid w:val="00F347E2"/>
    <w:rsid w:val="00F40590"/>
    <w:rsid w:val="00F70BD4"/>
    <w:rsid w:val="00F918E1"/>
    <w:rsid w:val="00FA3E23"/>
    <w:rsid w:val="00FB1935"/>
    <w:rsid w:val="00FB4B45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A93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3C"/>
  </w:style>
  <w:style w:type="paragraph" w:styleId="1">
    <w:name w:val="heading 1"/>
    <w:basedOn w:val="a"/>
    <w:next w:val="a"/>
    <w:link w:val="10"/>
    <w:uiPriority w:val="9"/>
    <w:qFormat/>
    <w:rsid w:val="00B5063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506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5063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6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6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6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6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6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6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5E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E7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757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E757B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AE757B"/>
  </w:style>
  <w:style w:type="character" w:styleId="a4">
    <w:name w:val="Hyperlink"/>
    <w:basedOn w:val="a0"/>
    <w:uiPriority w:val="99"/>
    <w:unhideWhenUsed/>
    <w:rsid w:val="00AE757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E757B"/>
    <w:rPr>
      <w:color w:val="808080"/>
      <w:shd w:val="clear" w:color="auto" w:fill="E6E6E6"/>
    </w:rPr>
  </w:style>
  <w:style w:type="character" w:customStyle="1" w:styleId="html-attribute-name">
    <w:name w:val="html-attribute-name"/>
    <w:basedOn w:val="a0"/>
    <w:rsid w:val="00D13797"/>
  </w:style>
  <w:style w:type="character" w:customStyle="1" w:styleId="html-attribute-value">
    <w:name w:val="html-attribute-value"/>
    <w:basedOn w:val="a0"/>
    <w:rsid w:val="00D13797"/>
  </w:style>
  <w:style w:type="table" w:styleId="a5">
    <w:name w:val="Table Grid"/>
    <w:basedOn w:val="a1"/>
    <w:uiPriority w:val="39"/>
    <w:rsid w:val="00A66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B5063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B5063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5063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B50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5063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063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5063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063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5063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5063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B5063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B5063C"/>
    <w:pPr>
      <w:spacing w:line="240" w:lineRule="auto"/>
    </w:pPr>
    <w:rPr>
      <w:b/>
      <w:bCs/>
      <w:smallCaps/>
      <w:color w:val="44546A" w:themeColor="text2"/>
    </w:rPr>
  </w:style>
  <w:style w:type="paragraph" w:styleId="a9">
    <w:name w:val="Subtitle"/>
    <w:basedOn w:val="a"/>
    <w:next w:val="a"/>
    <w:link w:val="aa"/>
    <w:uiPriority w:val="11"/>
    <w:qFormat/>
    <w:rsid w:val="00B5063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B5063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b">
    <w:name w:val="Strong"/>
    <w:basedOn w:val="a0"/>
    <w:uiPriority w:val="22"/>
    <w:qFormat/>
    <w:rsid w:val="00B5063C"/>
    <w:rPr>
      <w:b/>
      <w:bCs/>
    </w:rPr>
  </w:style>
  <w:style w:type="character" w:styleId="ac">
    <w:name w:val="Emphasis"/>
    <w:basedOn w:val="a0"/>
    <w:uiPriority w:val="20"/>
    <w:qFormat/>
    <w:rsid w:val="00B5063C"/>
    <w:rPr>
      <w:i/>
      <w:iCs/>
    </w:rPr>
  </w:style>
  <w:style w:type="paragraph" w:styleId="ad">
    <w:name w:val="No Spacing"/>
    <w:uiPriority w:val="1"/>
    <w:qFormat/>
    <w:rsid w:val="00B5063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5063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5063C"/>
    <w:rPr>
      <w:color w:val="44546A" w:themeColor="text2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5063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">
    <w:name w:val="Выделенная цитата Знак"/>
    <w:basedOn w:val="a0"/>
    <w:link w:val="ae"/>
    <w:uiPriority w:val="30"/>
    <w:rsid w:val="00B5063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0">
    <w:name w:val="Subtle Emphasis"/>
    <w:basedOn w:val="a0"/>
    <w:uiPriority w:val="19"/>
    <w:qFormat/>
    <w:rsid w:val="00B5063C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B5063C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B5063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3">
    <w:name w:val="Intense Reference"/>
    <w:basedOn w:val="a0"/>
    <w:uiPriority w:val="32"/>
    <w:qFormat/>
    <w:rsid w:val="00B5063C"/>
    <w:rPr>
      <w:b/>
      <w:bCs/>
      <w:smallCaps/>
      <w:color w:val="44546A" w:themeColor="text2"/>
      <w:u w:val="single"/>
    </w:rPr>
  </w:style>
  <w:style w:type="character" w:styleId="af4">
    <w:name w:val="Book Title"/>
    <w:basedOn w:val="a0"/>
    <w:uiPriority w:val="33"/>
    <w:qFormat/>
    <w:rsid w:val="00B5063C"/>
    <w:rPr>
      <w:b/>
      <w:bCs/>
      <w:smallCaps/>
      <w:spacing w:val="10"/>
    </w:rPr>
  </w:style>
  <w:style w:type="paragraph" w:styleId="af5">
    <w:name w:val="TOC Heading"/>
    <w:basedOn w:val="1"/>
    <w:next w:val="a"/>
    <w:uiPriority w:val="39"/>
    <w:unhideWhenUsed/>
    <w:qFormat/>
    <w:rsid w:val="00B5063C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5534A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5534A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534A9"/>
    <w:pPr>
      <w:spacing w:after="100"/>
      <w:ind w:left="440"/>
    </w:pPr>
  </w:style>
  <w:style w:type="paragraph" w:styleId="af6">
    <w:name w:val="Balloon Text"/>
    <w:basedOn w:val="a"/>
    <w:link w:val="af7"/>
    <w:uiPriority w:val="99"/>
    <w:semiHidden/>
    <w:unhideWhenUsed/>
    <w:rsid w:val="0072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26B5D"/>
    <w:rPr>
      <w:rFonts w:ascii="Segoe UI" w:hAnsi="Segoe UI" w:cs="Segoe UI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4F6F07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6F07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6F07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AD72B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D72B4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D72B4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D72B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D72B4"/>
    <w:rPr>
      <w:b/>
      <w:bCs/>
      <w:sz w:val="20"/>
      <w:szCs w:val="20"/>
    </w:rPr>
  </w:style>
  <w:style w:type="paragraph" w:styleId="aff0">
    <w:name w:val="Revision"/>
    <w:hidden/>
    <w:uiPriority w:val="99"/>
    <w:semiHidden/>
    <w:rsid w:val="00E7350B"/>
    <w:pPr>
      <w:spacing w:after="0" w:line="240" w:lineRule="auto"/>
    </w:pPr>
  </w:style>
  <w:style w:type="paragraph" w:styleId="aff1">
    <w:name w:val="header"/>
    <w:basedOn w:val="a"/>
    <w:link w:val="aff2"/>
    <w:uiPriority w:val="99"/>
    <w:unhideWhenUsed/>
    <w:rsid w:val="00894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894563"/>
  </w:style>
  <w:style w:type="paragraph" w:styleId="aff3">
    <w:name w:val="footer"/>
    <w:basedOn w:val="a"/>
    <w:link w:val="aff4"/>
    <w:uiPriority w:val="99"/>
    <w:unhideWhenUsed/>
    <w:rsid w:val="00894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sid w:val="00894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gostd@infoculture.ru" TargetMode="External"/><Relationship Id="rId9" Type="http://schemas.openxmlformats.org/officeDocument/2006/relationships/hyperlink" Target="mailto:tochkao@donorsforum.ru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645DF-49E2-3A40-92F3-CFAF5E74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2422</Words>
  <Characters>13807</Characters>
  <Application>Microsoft Macintosh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Бегтин</dc:creator>
  <cp:lastModifiedBy>Пользователь Microsoft Office</cp:lastModifiedBy>
  <cp:revision>4</cp:revision>
  <cp:lastPrinted>2017-10-23T09:29:00Z</cp:lastPrinted>
  <dcterms:created xsi:type="dcterms:W3CDTF">2017-11-16T13:06:00Z</dcterms:created>
  <dcterms:modified xsi:type="dcterms:W3CDTF">2017-11-25T15:47:00Z</dcterms:modified>
</cp:coreProperties>
</file>