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90" w:rsidRPr="0015602A" w:rsidRDefault="0015602A" w:rsidP="0015602A">
      <w:pPr>
        <w:jc w:val="center"/>
        <w:rPr>
          <w:b/>
        </w:rPr>
      </w:pPr>
      <w:r w:rsidRPr="0015602A">
        <w:rPr>
          <w:b/>
        </w:rPr>
        <w:t>25 ноября 2017 года</w:t>
      </w:r>
    </w:p>
    <w:p w:rsidR="0015602A" w:rsidRDefault="0015602A" w:rsidP="0015602A">
      <w:pPr>
        <w:jc w:val="center"/>
        <w:rPr>
          <w:b/>
        </w:rPr>
      </w:pPr>
      <w:r w:rsidRPr="0015602A">
        <w:rPr>
          <w:b/>
        </w:rPr>
        <w:t>Общероссийский гражданский форум</w:t>
      </w:r>
    </w:p>
    <w:p w:rsidR="0015602A" w:rsidRDefault="0015602A" w:rsidP="0015602A">
      <w:pPr>
        <w:rPr>
          <w:b/>
        </w:rPr>
      </w:pPr>
    </w:p>
    <w:p w:rsidR="0015602A" w:rsidRDefault="0015602A" w:rsidP="0015602A">
      <w:pPr>
        <w:spacing w:line="360" w:lineRule="auto"/>
        <w:ind w:firstLine="567"/>
        <w:jc w:val="both"/>
      </w:pPr>
      <w:r w:rsidRPr="0015602A">
        <w:t>25 ноября в рамках ОГФ состоялась дискуссия на тему «</w:t>
      </w:r>
      <w:bookmarkStart w:id="0" w:name="_GoBack"/>
      <w:r w:rsidRPr="0015602A">
        <w:t>Что делать с безнадзорными животными</w:t>
      </w:r>
      <w:bookmarkEnd w:id="0"/>
      <w:r w:rsidRPr="0015602A">
        <w:t>?». Модератором дискуссии выступила Директор Благотворительного фонда «Образ жизни» Береговая Елена Борисовна.</w:t>
      </w:r>
    </w:p>
    <w:p w:rsidR="0015602A" w:rsidRDefault="0015602A" w:rsidP="0015602A">
      <w:pPr>
        <w:spacing w:line="360" w:lineRule="auto"/>
        <w:ind w:firstLine="567"/>
        <w:jc w:val="both"/>
      </w:pPr>
      <w:r>
        <w:t>В дискуссии приняли участие представители от следующих городов и регионов России: Нижний-Новгород, Москва, Московская область, Санкт-Петербург, Калининград, Новгородская область (г. Боровичи),</w:t>
      </w:r>
      <w:r w:rsidR="00941E88">
        <w:t xml:space="preserve"> Великий Новгород,</w:t>
      </w:r>
      <w:r>
        <w:t xml:space="preserve"> Пермский край, Волгоградская область, Кабардино-Балкария, </w:t>
      </w:r>
      <w:r w:rsidR="00941E88">
        <w:t xml:space="preserve">Южно-Сахалинск, Ростов, Курская область, Белгородская область, Магнитогорск, Челябинск и др. О проблеме безнадзорных животных говорили специалисты, занимающиеся этим вопросом профессионально на протяжении длительного времени: руководители благотворительных и зоозащитных организаций, многие из которых имеют представительство в общественных советах при региональных органах власти и участвуют в процедурах общественного контроля в этой сфере. </w:t>
      </w:r>
    </w:p>
    <w:p w:rsidR="007525EC" w:rsidRDefault="00941E88" w:rsidP="00404B32">
      <w:pPr>
        <w:spacing w:line="360" w:lineRule="auto"/>
        <w:ind w:firstLine="567"/>
        <w:jc w:val="both"/>
      </w:pPr>
      <w:r>
        <w:t xml:space="preserve">Участники дискуссии делились опытом решения проблем безнадзорных животных </w:t>
      </w:r>
      <w:r w:rsidR="00DB1C04">
        <w:t xml:space="preserve">в их регионе. </w:t>
      </w:r>
      <w:proofErr w:type="gramStart"/>
      <w:r w:rsidR="00DB1C04">
        <w:t>Надо сказать, способы регулирования численности безнадзорных животных в каждом регионе разные: в</w:t>
      </w:r>
      <w:r w:rsidR="00041B0C">
        <w:t xml:space="preserve"> некоторых </w:t>
      </w:r>
      <w:r w:rsidR="00DE10D9">
        <w:t>применяется система ОСВВ (отлов-стерилизация-вакцинация-возврат),</w:t>
      </w:r>
      <w:r w:rsidR="00041B0C">
        <w:t xml:space="preserve"> приняты и действуют </w:t>
      </w:r>
      <w:r w:rsidR="00BB293F">
        <w:t xml:space="preserve">нормативные правовые акты </w:t>
      </w:r>
      <w:r w:rsidR="007525EC">
        <w:t>субъектов РФ</w:t>
      </w:r>
      <w:r w:rsidR="00041B0C">
        <w:t>, как например в Нижегородской области</w:t>
      </w:r>
      <w:r w:rsidR="007525EC">
        <w:t xml:space="preserve"> Закон</w:t>
      </w:r>
      <w:r w:rsidR="007525EC" w:rsidRPr="007525EC">
        <w:t xml:space="preserve"> от 28 сентября 2015 года № 136-З</w:t>
      </w:r>
      <w:r w:rsidR="007525EC">
        <w:t xml:space="preserve"> </w:t>
      </w:r>
      <w:r w:rsidR="00041B0C">
        <w:t>"О безнадзорных животных на территории</w:t>
      </w:r>
      <w:r w:rsidR="007525EC">
        <w:t xml:space="preserve"> Нижегородской области", Закон Санкт-Петербурга от 29 февраля 2008 г. № 64-13 "О безнадзорных животных в Санкт-Петербурге"</w:t>
      </w:r>
      <w:r w:rsidR="00FC37B4">
        <w:t xml:space="preserve">, </w:t>
      </w:r>
      <w:r w:rsidR="00404B32">
        <w:t>Постановление Правительства Пермского</w:t>
      </w:r>
      <w:proofErr w:type="gramEnd"/>
      <w:r w:rsidR="00404B32">
        <w:t xml:space="preserve"> края от 9 июля 2014 года N 596-п «Об утверждении правил отлова, регистрации, учета и содержания безнадзорных животных на территории Пермского края»</w:t>
      </w:r>
      <w:r w:rsidR="00DE10D9">
        <w:t>. В</w:t>
      </w:r>
      <w:r w:rsidR="00404B32">
        <w:t xml:space="preserve"> ряде регионов</w:t>
      </w:r>
      <w:r w:rsidR="00DE10D9">
        <w:t xml:space="preserve"> РФ</w:t>
      </w:r>
      <w:r w:rsidR="00404B32">
        <w:t xml:space="preserve"> </w:t>
      </w:r>
      <w:r w:rsidR="00DE10D9">
        <w:t>система ОСВВ не применяется, законодательно прописана система МБИ (массовое безвозвратное изъятие)</w:t>
      </w:r>
      <w:r w:rsidR="00404B32">
        <w:t xml:space="preserve">, </w:t>
      </w:r>
      <w:r w:rsidR="00DE10D9">
        <w:t xml:space="preserve">но зачастую </w:t>
      </w:r>
      <w:r w:rsidR="00404B32">
        <w:t xml:space="preserve">происходит отлов и </w:t>
      </w:r>
      <w:r w:rsidR="00DE10D9">
        <w:t>уничтожение</w:t>
      </w:r>
      <w:r w:rsidR="00404B32">
        <w:t xml:space="preserve"> безнадзорных животных.  </w:t>
      </w:r>
    </w:p>
    <w:p w:rsidR="00BB4F3E" w:rsidRDefault="00404B32" w:rsidP="0015602A">
      <w:pPr>
        <w:spacing w:line="360" w:lineRule="auto"/>
        <w:ind w:firstLine="567"/>
        <w:jc w:val="both"/>
      </w:pPr>
      <w:r>
        <w:t xml:space="preserve">Все участники обсуждения </w:t>
      </w:r>
      <w:r w:rsidR="00941E88">
        <w:t>были едины во мнении, что система ОС</w:t>
      </w:r>
      <w:r w:rsidR="00E52EE3">
        <w:t>В</w:t>
      </w:r>
      <w:r w:rsidR="00941E88">
        <w:t>В</w:t>
      </w:r>
      <w:r w:rsidR="00DE10D9">
        <w:t xml:space="preserve"> </w:t>
      </w:r>
      <w:r w:rsidR="00941E88">
        <w:t>является на сегодняшний день наиболее гуманным</w:t>
      </w:r>
      <w:r>
        <w:t>, эффективным</w:t>
      </w:r>
      <w:r w:rsidR="00941E88">
        <w:t xml:space="preserve"> и экономически </w:t>
      </w:r>
      <w:r>
        <w:t>менее затратным</w:t>
      </w:r>
      <w:r w:rsidR="00941E88">
        <w:t xml:space="preserve"> способом </w:t>
      </w:r>
      <w:r>
        <w:t xml:space="preserve">регулирования численности </w:t>
      </w:r>
      <w:r w:rsidR="00941E88">
        <w:t xml:space="preserve">безнадзорных животных. </w:t>
      </w:r>
      <w:r>
        <w:t xml:space="preserve">Резюмируя все предложения, высказанные выступающими в рамках дискуссионной площадки </w:t>
      </w:r>
      <w:r w:rsidRPr="00404B32">
        <w:t>«Что делать с безнадзорными животными?»</w:t>
      </w:r>
      <w:r>
        <w:t xml:space="preserve">, можно выделить </w:t>
      </w:r>
      <w:r w:rsidR="00BB4F3E">
        <w:t>следующее предложения в Резолюцию Форума:</w:t>
      </w:r>
    </w:p>
    <w:p w:rsidR="00EB73E4" w:rsidRDefault="00EB73E4" w:rsidP="00EB73E4">
      <w:pPr>
        <w:pStyle w:val="a3"/>
        <w:numPr>
          <w:ilvl w:val="0"/>
          <w:numId w:val="1"/>
        </w:numPr>
        <w:spacing w:line="360" w:lineRule="auto"/>
        <w:jc w:val="both"/>
      </w:pPr>
      <w:r>
        <w:t>Организационные меры:</w:t>
      </w:r>
    </w:p>
    <w:p w:rsidR="00BB4F3E" w:rsidRDefault="00EB73E4" w:rsidP="00EB73E4">
      <w:pPr>
        <w:pStyle w:val="a3"/>
        <w:spacing w:line="360" w:lineRule="auto"/>
        <w:ind w:left="927"/>
        <w:jc w:val="both"/>
      </w:pPr>
      <w:r>
        <w:lastRenderedPageBreak/>
        <w:t>- н</w:t>
      </w:r>
      <w:r w:rsidR="00BB4F3E">
        <w:t>еобходим</w:t>
      </w:r>
      <w:r>
        <w:t>о создание</w:t>
      </w:r>
      <w:r w:rsidR="00BB4F3E">
        <w:t xml:space="preserve"> един</w:t>
      </w:r>
      <w:r>
        <w:t>ого</w:t>
      </w:r>
      <w:r w:rsidR="00BB4F3E">
        <w:t xml:space="preserve"> «центр</w:t>
      </w:r>
      <w:r>
        <w:t>а</w:t>
      </w:r>
      <w:r w:rsidR="00BB4F3E">
        <w:t>», координирующ</w:t>
      </w:r>
      <w:r>
        <w:t>его</w:t>
      </w:r>
      <w:r w:rsidR="00BB4F3E">
        <w:t xml:space="preserve"> проблему безнадзорных животных</w:t>
      </w:r>
      <w:r>
        <w:t xml:space="preserve"> (Ассоциация)</w:t>
      </w:r>
      <w:r w:rsidR="00E63AF5">
        <w:t xml:space="preserve"> в целях выработки единых позиций, </w:t>
      </w:r>
      <w:r w:rsidR="00715E53">
        <w:t xml:space="preserve">взаимодействия со СМИ, </w:t>
      </w:r>
      <w:r w:rsidR="00E63AF5">
        <w:t>оказания юридической и иной поддержки</w:t>
      </w:r>
      <w:r>
        <w:t>;</w:t>
      </w:r>
    </w:p>
    <w:p w:rsidR="0076709B" w:rsidRDefault="0076709B" w:rsidP="00EB73E4">
      <w:pPr>
        <w:pStyle w:val="a3"/>
        <w:spacing w:line="360" w:lineRule="auto"/>
        <w:ind w:left="927"/>
        <w:jc w:val="both"/>
      </w:pPr>
      <w:r>
        <w:t xml:space="preserve"> - </w:t>
      </w:r>
      <w:r w:rsidR="00E41F96">
        <w:t>необходимо расширить представительство зоозащитников в различных властных структурах, в сферу ведения которых входят вопросы защиты животных, решение проблем безнадзорных животных;</w:t>
      </w:r>
    </w:p>
    <w:p w:rsidR="00EB73E4" w:rsidRDefault="00EB73E4" w:rsidP="00EB73E4">
      <w:pPr>
        <w:pStyle w:val="a3"/>
        <w:spacing w:line="360" w:lineRule="auto"/>
        <w:ind w:left="927"/>
        <w:jc w:val="both"/>
      </w:pPr>
      <w:r>
        <w:t xml:space="preserve">- </w:t>
      </w:r>
      <w:r w:rsidR="002F2854">
        <w:t>необходим общественный контроль</w:t>
      </w:r>
      <w:r w:rsidR="00D85730">
        <w:t xml:space="preserve"> (институты общественных контролеров)</w:t>
      </w:r>
      <w:r w:rsidR="002F2854">
        <w:t>;</w:t>
      </w:r>
    </w:p>
    <w:p w:rsidR="00715E53" w:rsidRDefault="00715E53" w:rsidP="00EB73E4">
      <w:pPr>
        <w:pStyle w:val="a3"/>
        <w:spacing w:line="360" w:lineRule="auto"/>
        <w:ind w:left="927"/>
        <w:jc w:val="both"/>
      </w:pPr>
      <w:r>
        <w:t>-  необходима система профилактики безнадзорности животных;</w:t>
      </w:r>
    </w:p>
    <w:p w:rsidR="00EB73E4" w:rsidRDefault="00DE10D9" w:rsidP="00EB73E4">
      <w:pPr>
        <w:pStyle w:val="a3"/>
        <w:spacing w:line="360" w:lineRule="auto"/>
        <w:ind w:left="927"/>
        <w:jc w:val="both"/>
      </w:pPr>
      <w:r>
        <w:t xml:space="preserve">- </w:t>
      </w:r>
      <w:r w:rsidR="00EB73E4">
        <w:t>необходимо проведение круглых столов с представителями общественных организаций, посвященных необходимости разработки и принятия регионального законодательства о безнадзорных животных;</w:t>
      </w:r>
    </w:p>
    <w:p w:rsidR="00E63AF5" w:rsidRDefault="00E63AF5" w:rsidP="00EB73E4">
      <w:pPr>
        <w:pStyle w:val="a3"/>
        <w:spacing w:line="360" w:lineRule="auto"/>
        <w:ind w:left="927"/>
        <w:jc w:val="both"/>
      </w:pPr>
      <w:r>
        <w:t xml:space="preserve">- необходимо взаимодействие представителей общественных организаций, занимающихся проблемой безнадзорных животных с </w:t>
      </w:r>
      <w:r w:rsidR="00E41F96">
        <w:t xml:space="preserve">органами власти, </w:t>
      </w:r>
      <w:r>
        <w:t>О</w:t>
      </w:r>
      <w:r w:rsidR="00715E53">
        <w:t>бщественными палатами регионов;</w:t>
      </w:r>
    </w:p>
    <w:p w:rsidR="00D85730" w:rsidRDefault="00715E53" w:rsidP="00D85730">
      <w:pPr>
        <w:pStyle w:val="a3"/>
        <w:spacing w:line="360" w:lineRule="auto"/>
        <w:ind w:left="927"/>
        <w:jc w:val="both"/>
      </w:pPr>
      <w:r>
        <w:t xml:space="preserve"> - необходима пропаганда гуманного отношения к животным (</w:t>
      </w:r>
      <w:r w:rsidR="00634D35">
        <w:t xml:space="preserve">осуждение в СМИ случаев жестокого обращения с животными, </w:t>
      </w:r>
      <w:r w:rsidR="00D85730">
        <w:t>включение элементов правил ответственного</w:t>
      </w:r>
    </w:p>
    <w:p w:rsidR="00715E53" w:rsidRDefault="00D85730" w:rsidP="00D85730">
      <w:pPr>
        <w:pStyle w:val="a3"/>
        <w:spacing w:line="360" w:lineRule="auto"/>
        <w:ind w:left="927"/>
        <w:jc w:val="both"/>
      </w:pPr>
      <w:r>
        <w:t xml:space="preserve">обращения с животными в образовательные программы, </w:t>
      </w:r>
      <w:r w:rsidR="00715E53">
        <w:t>запрет на употребление таких животных как собаки и кошки в пищу).</w:t>
      </w:r>
    </w:p>
    <w:p w:rsidR="00BB4F3E" w:rsidRDefault="00715E53" w:rsidP="00BB4F3E">
      <w:pPr>
        <w:pStyle w:val="a3"/>
        <w:numPr>
          <w:ilvl w:val="0"/>
          <w:numId w:val="1"/>
        </w:numPr>
        <w:spacing w:line="360" w:lineRule="auto"/>
        <w:jc w:val="both"/>
      </w:pPr>
      <w:r>
        <w:t>Законодательные меры:</w:t>
      </w:r>
    </w:p>
    <w:p w:rsidR="00715E53" w:rsidRDefault="00715E53" w:rsidP="00715E53">
      <w:pPr>
        <w:pStyle w:val="a3"/>
        <w:spacing w:line="360" w:lineRule="auto"/>
        <w:ind w:left="927"/>
        <w:jc w:val="both"/>
      </w:pPr>
      <w:r>
        <w:t>- принятие федерального закона «Об ответственном обращении с животными»;</w:t>
      </w:r>
    </w:p>
    <w:p w:rsidR="002673A1" w:rsidRDefault="002673A1" w:rsidP="00715E53">
      <w:pPr>
        <w:pStyle w:val="a3"/>
        <w:spacing w:line="360" w:lineRule="auto"/>
        <w:ind w:left="927"/>
        <w:jc w:val="both"/>
      </w:pPr>
      <w:r>
        <w:t xml:space="preserve">- необходима законодательная инициатива </w:t>
      </w:r>
      <w:r w:rsidR="008158B8">
        <w:t>для принятия законов о безнадзорных животных в субъектах РФ</w:t>
      </w:r>
      <w:r w:rsidR="00DE10D9">
        <w:t xml:space="preserve"> с прописанной системой ОСВВ</w:t>
      </w:r>
      <w:r w:rsidR="008158B8">
        <w:t>;</w:t>
      </w:r>
    </w:p>
    <w:p w:rsidR="0011412F" w:rsidRDefault="0011412F" w:rsidP="00715E53">
      <w:pPr>
        <w:pStyle w:val="a3"/>
        <w:spacing w:line="360" w:lineRule="auto"/>
        <w:ind w:left="927"/>
        <w:jc w:val="both"/>
      </w:pPr>
      <w:r>
        <w:t xml:space="preserve"> - запрет на применение системы массового безвозвратного изъятия животных, запрет на отстрел безнадзорных животных;</w:t>
      </w:r>
    </w:p>
    <w:p w:rsidR="00715E53" w:rsidRDefault="00715E53" w:rsidP="00715E53">
      <w:pPr>
        <w:pStyle w:val="a3"/>
        <w:spacing w:line="360" w:lineRule="auto"/>
        <w:ind w:left="927"/>
        <w:jc w:val="both"/>
      </w:pPr>
      <w:r>
        <w:t xml:space="preserve"> - разработка Стандартов деятельности приютов для безнадзорных животных</w:t>
      </w:r>
      <w:r w:rsidR="0076709B">
        <w:t xml:space="preserve"> с учетом региональной специфики</w:t>
      </w:r>
      <w:r>
        <w:t xml:space="preserve">, включающие в себя требования по обязательной регистрации и </w:t>
      </w:r>
      <w:proofErr w:type="spellStart"/>
      <w:r>
        <w:t>чипированию</w:t>
      </w:r>
      <w:proofErr w:type="spellEnd"/>
      <w:r>
        <w:t xml:space="preserve"> животных, требования к содержанию животных, требования к процедуре и оформлению передачи животного новым владельцам;</w:t>
      </w:r>
    </w:p>
    <w:p w:rsidR="00634D35" w:rsidRDefault="00634D35" w:rsidP="00715E53">
      <w:pPr>
        <w:pStyle w:val="a3"/>
        <w:spacing w:line="360" w:lineRule="auto"/>
        <w:ind w:left="927"/>
        <w:jc w:val="both"/>
      </w:pPr>
      <w:r>
        <w:t>- использование зарубежного опыта по разработке стандартов деятельности приютов для животных (</w:t>
      </w:r>
      <w:r w:rsidR="00DE10D9">
        <w:t>Великобритания</w:t>
      </w:r>
      <w:r>
        <w:t>);</w:t>
      </w:r>
    </w:p>
    <w:p w:rsidR="00715E53" w:rsidRDefault="00715E53" w:rsidP="00715E53">
      <w:pPr>
        <w:pStyle w:val="a3"/>
        <w:spacing w:line="360" w:lineRule="auto"/>
        <w:ind w:left="927"/>
        <w:jc w:val="both"/>
      </w:pPr>
      <w:r>
        <w:t>- совершенствование методики учета безнадзорных животных;</w:t>
      </w:r>
    </w:p>
    <w:p w:rsidR="00715E53" w:rsidRPr="00383B59" w:rsidRDefault="00715E53" w:rsidP="00715E53">
      <w:pPr>
        <w:pStyle w:val="a3"/>
        <w:spacing w:line="360" w:lineRule="auto"/>
        <w:ind w:left="927"/>
        <w:jc w:val="both"/>
        <w:rPr>
          <w:color w:val="FF0000"/>
        </w:rPr>
      </w:pPr>
      <w:r>
        <w:t xml:space="preserve"> - </w:t>
      </w:r>
      <w:r w:rsidR="00BB293F">
        <w:t>необходимо привлекать к уголовной ответственности за любой акт жестокого обращения с животными, независимо от наличия или отсутствия квалифицирующих признаков.</w:t>
      </w:r>
    </w:p>
    <w:p w:rsidR="00715E53" w:rsidRDefault="00715E53" w:rsidP="00715E53">
      <w:pPr>
        <w:pStyle w:val="a3"/>
        <w:spacing w:line="360" w:lineRule="auto"/>
        <w:ind w:left="927"/>
        <w:jc w:val="both"/>
      </w:pPr>
    </w:p>
    <w:sectPr w:rsidR="00715E53" w:rsidSect="00A72E5A">
      <w:headerReference w:type="default" r:id="rId9"/>
      <w:pgSz w:w="11906" w:h="16838"/>
      <w:pgMar w:top="1321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DF" w:rsidRDefault="000917DF" w:rsidP="00A72E5A">
      <w:pPr>
        <w:spacing w:after="0" w:line="240" w:lineRule="auto"/>
      </w:pPr>
      <w:r>
        <w:separator/>
      </w:r>
    </w:p>
  </w:endnote>
  <w:endnote w:type="continuationSeparator" w:id="0">
    <w:p w:rsidR="000917DF" w:rsidRDefault="000917DF" w:rsidP="00A7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DF" w:rsidRDefault="000917DF" w:rsidP="00A72E5A">
      <w:pPr>
        <w:spacing w:after="0" w:line="240" w:lineRule="auto"/>
      </w:pPr>
      <w:r>
        <w:separator/>
      </w:r>
    </w:p>
  </w:footnote>
  <w:footnote w:type="continuationSeparator" w:id="0">
    <w:p w:rsidR="000917DF" w:rsidRDefault="000917DF" w:rsidP="00A7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5A" w:rsidRDefault="00A72E5A">
    <w:pPr>
      <w:pStyle w:val="a6"/>
    </w:pPr>
    <w:r>
      <w:rPr>
        <w:noProof/>
        <w:lang w:eastAsia="ru-RU"/>
      </w:rPr>
      <w:drawing>
        <wp:inline distT="0" distB="0" distL="0" distR="0" wp14:anchorId="731996AE" wp14:editId="37B69490">
          <wp:extent cx="1115961" cy="579274"/>
          <wp:effectExtent l="0" t="0" r="825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ОГФ лого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4" cy="579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6188D"/>
    <w:multiLevelType w:val="hybridMultilevel"/>
    <w:tmpl w:val="5EEE54CC"/>
    <w:lvl w:ilvl="0" w:tplc="14DA4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A"/>
    <w:rsid w:val="00041B0C"/>
    <w:rsid w:val="000917DF"/>
    <w:rsid w:val="0011412F"/>
    <w:rsid w:val="0014522F"/>
    <w:rsid w:val="0015602A"/>
    <w:rsid w:val="002673A1"/>
    <w:rsid w:val="002F2854"/>
    <w:rsid w:val="00383B59"/>
    <w:rsid w:val="004027A8"/>
    <w:rsid w:val="00404B32"/>
    <w:rsid w:val="00634D35"/>
    <w:rsid w:val="00715E53"/>
    <w:rsid w:val="007525EC"/>
    <w:rsid w:val="0076709B"/>
    <w:rsid w:val="008158B8"/>
    <w:rsid w:val="00941E88"/>
    <w:rsid w:val="00A72E5A"/>
    <w:rsid w:val="00BB293F"/>
    <w:rsid w:val="00BB4F3E"/>
    <w:rsid w:val="00D85730"/>
    <w:rsid w:val="00DB1C04"/>
    <w:rsid w:val="00DE10D9"/>
    <w:rsid w:val="00E41F96"/>
    <w:rsid w:val="00E52EE3"/>
    <w:rsid w:val="00E63AF5"/>
    <w:rsid w:val="00EB73E4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3A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E5A"/>
  </w:style>
  <w:style w:type="paragraph" w:styleId="a8">
    <w:name w:val="footer"/>
    <w:basedOn w:val="a"/>
    <w:link w:val="a9"/>
    <w:uiPriority w:val="99"/>
    <w:unhideWhenUsed/>
    <w:rsid w:val="00A7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3A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E5A"/>
  </w:style>
  <w:style w:type="paragraph" w:styleId="a8">
    <w:name w:val="footer"/>
    <w:basedOn w:val="a"/>
    <w:link w:val="a9"/>
    <w:uiPriority w:val="99"/>
    <w:unhideWhenUsed/>
    <w:rsid w:val="00A7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4531-65A8-4C73-92A6-40296E96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LP20</dc:creator>
  <cp:lastModifiedBy>User</cp:lastModifiedBy>
  <cp:revision>2</cp:revision>
  <cp:lastPrinted>2017-11-27T11:54:00Z</cp:lastPrinted>
  <dcterms:created xsi:type="dcterms:W3CDTF">2017-11-28T11:27:00Z</dcterms:created>
  <dcterms:modified xsi:type="dcterms:W3CDTF">2017-11-28T11:27:00Z</dcterms:modified>
</cp:coreProperties>
</file>