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664A" w:rsidRPr="00750A9F" w:rsidRDefault="00A0664A" w:rsidP="00CA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Положение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 Палате городских поселений Ассоциации «Совет муниципальных образований Хабаровского края»</w:t>
      </w:r>
    </w:p>
    <w:p w:rsidR="008B49EF" w:rsidRPr="00750A9F" w:rsidRDefault="008B49E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1.1. Настоящее Положение регулирует статус, порядок формирования, основные направления деятельности и задачи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ы городских поселений 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8B49EF" w:rsidRPr="00750A9F">
        <w:rPr>
          <w:rFonts w:ascii="Times New Roman" w:hAnsi="Times New Roman" w:cs="Times New Roman"/>
          <w:sz w:val="26"/>
          <w:szCs w:val="26"/>
        </w:rPr>
        <w:t>А</w:t>
      </w:r>
      <w:r w:rsidRPr="00750A9F">
        <w:rPr>
          <w:rFonts w:ascii="Times New Roman" w:hAnsi="Times New Roman" w:cs="Times New Roman"/>
          <w:sz w:val="26"/>
          <w:szCs w:val="26"/>
        </w:rPr>
        <w:t>ссоциации «Совет муниципальных образований Хабаровского края</w:t>
      </w:r>
      <w:r w:rsidR="008B49EF" w:rsidRPr="00750A9F">
        <w:rPr>
          <w:rFonts w:ascii="Times New Roman" w:hAnsi="Times New Roman" w:cs="Times New Roman"/>
          <w:sz w:val="26"/>
          <w:szCs w:val="26"/>
        </w:rPr>
        <w:t>»</w:t>
      </w:r>
      <w:r w:rsidRPr="00750A9F">
        <w:rPr>
          <w:rFonts w:ascii="Times New Roman" w:hAnsi="Times New Roman" w:cs="Times New Roman"/>
          <w:sz w:val="26"/>
          <w:szCs w:val="26"/>
        </w:rPr>
        <w:t xml:space="preserve"> (далее - Совет).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1.</w:t>
      </w:r>
      <w:r w:rsidR="00B515A9" w:rsidRPr="00750A9F">
        <w:rPr>
          <w:rFonts w:ascii="Times New Roman" w:hAnsi="Times New Roman" w:cs="Times New Roman"/>
          <w:sz w:val="26"/>
          <w:szCs w:val="26"/>
        </w:rPr>
        <w:t>2</w:t>
      </w:r>
      <w:r w:rsidRPr="00750A9F">
        <w:rPr>
          <w:rFonts w:ascii="Times New Roman" w:hAnsi="Times New Roman" w:cs="Times New Roman"/>
          <w:sz w:val="26"/>
          <w:szCs w:val="26"/>
        </w:rPr>
        <w:t>. Палата Совета имеет статус рабочего органа Ассоциации «Совет муниципальных образований Хабаровского края», создаваемого в целях выражения и защиты общих интересов соответствующего типа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муниципальных образований в рамках основных направлений деятельности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Совета в соответствии с Уставом.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1.</w:t>
      </w:r>
      <w:r w:rsidR="00B515A9" w:rsidRPr="00750A9F">
        <w:rPr>
          <w:rFonts w:ascii="Times New Roman" w:hAnsi="Times New Roman" w:cs="Times New Roman"/>
          <w:sz w:val="26"/>
          <w:szCs w:val="26"/>
        </w:rPr>
        <w:t>3</w:t>
      </w:r>
      <w:r w:rsidRPr="00750A9F">
        <w:rPr>
          <w:rFonts w:ascii="Times New Roman" w:hAnsi="Times New Roman" w:cs="Times New Roman"/>
          <w:sz w:val="26"/>
          <w:szCs w:val="26"/>
        </w:rPr>
        <w:t xml:space="preserve">. В своей деятельности палата Совета руководствуются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законодательством, Уставом Совета, а также решениями органов управления</w:t>
      </w:r>
    </w:p>
    <w:p w:rsidR="00F07255" w:rsidRPr="00750A9F" w:rsidRDefault="008B49E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Совета</w:t>
      </w:r>
      <w:r w:rsidR="00F07255"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>2. Основные направления деят</w:t>
      </w:r>
      <w:r w:rsidR="00750A9F">
        <w:rPr>
          <w:rFonts w:ascii="Times New Roman" w:hAnsi="Times New Roman" w:cs="Times New Roman"/>
          <w:b/>
          <w:sz w:val="26"/>
          <w:szCs w:val="26"/>
        </w:rPr>
        <w:t>ельности и задачи палаты Совета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2.1. Основные направления деятельности палаты  Совета: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выработка позиции соответствующего типа муниципальных образований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вопросам развития местного самоуправления в Хабаровском крае, развития данного типа муниципальных образований в рамках осуществления основных направлений деятельности Совета;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формулирование общих проблем соответствующего типа муниципальных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образований;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обобщение, изучение и распространение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опыта деятельности органов местного самоуправления соответствующего типа муниципальных образований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>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выработка предложений по защите интересов соответствующего типа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муниципальных образований и согласование с органами управления Совета конкретных механизмов их реализации;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представление общих интересов соответствующего типа муниципальных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образований во взаимоотношениях с органами государственной власти Хабаровского края.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2.2. Основные задачи палаты городских поселений Совета: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мониторинг состояния местного самоуправления в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соответствующего типа;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анализ информации о состоянии и развитии местного самоуправления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соответствующего типа, ее обобщение и составление на ее основе аналитических записок, справок, докладов, иных информационных материалов;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подготовка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проектов решений органов управления Совета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по вопросам,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входящим в компетенцию палаты;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подготовка справочных материалов к проектам решений;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участие в информационном наполнении методических материалов,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издаваемых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Советом  по вопросам, входящим в компетенцию палаты;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участие в разработке и экспертизе законодательных актов, затрагивающих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интересы соответствующего типа муниципальных образований;</w:t>
      </w: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участие в разработке предложений по проектам региональных и</w:t>
      </w:r>
    </w:p>
    <w:p w:rsidR="00750A9F" w:rsidRDefault="00750A9F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A9F" w:rsidRDefault="00750A9F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750A9F" w:rsidRDefault="00F07255" w:rsidP="0075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межмуниципальных программ, затрагивающих интересы соответствующего типа муниципальных образований;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оказание органам местного самоуправления соответствующего типа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муниципальных образований организационной, методической, правовой и иной помощи;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выработка рекомендаций по вопросам подготовки, переподготовки и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повышения квалификации кадров муниципальной службы и выборных должностных лиц органов местного самоуправления соответствующего типа муниципальных образований;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разработка предложений и рекомендаций в адрес органов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власти Хабаровского края  и органов местного самоуправления соответствующего типа муниципальных образований по вопросам компетенции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>3. Принципы формирования палаты городских посел</w:t>
      </w:r>
      <w:r w:rsidR="00750A9F">
        <w:rPr>
          <w:rFonts w:ascii="Times New Roman" w:hAnsi="Times New Roman" w:cs="Times New Roman"/>
          <w:b/>
          <w:sz w:val="26"/>
          <w:szCs w:val="26"/>
        </w:rPr>
        <w:t>ений  Совета</w:t>
      </w:r>
    </w:p>
    <w:p w:rsidR="00087B13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3.1. Палата  городских поселений Совета  формируются из числа глав </w:t>
      </w:r>
      <w:r w:rsidR="00B515A9" w:rsidRPr="00750A9F">
        <w:rPr>
          <w:rFonts w:ascii="Times New Roman" w:hAnsi="Times New Roman" w:cs="Times New Roman"/>
          <w:sz w:val="26"/>
          <w:szCs w:val="26"/>
        </w:rPr>
        <w:t>городских поселений Хабаровского края</w:t>
      </w:r>
      <w:r w:rsidR="00087B13"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3.2. Членами палат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ы 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могут быть только представители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муниципальных образований, являющихся членами Ассоциации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3.3. Палата 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формируется в следующем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>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3.3.1. Количество членов Палаты 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равно числу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50A9F">
        <w:rPr>
          <w:rFonts w:ascii="Times New Roman" w:hAnsi="Times New Roman" w:cs="Times New Roman"/>
          <w:sz w:val="26"/>
          <w:szCs w:val="26"/>
        </w:rPr>
        <w:t xml:space="preserve">. От каждого городского поселения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направляется один представитель в Палату 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3.3.2. Членами Палаты 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могут быть только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действующие </w:t>
      </w:r>
      <w:r w:rsidR="00087B13" w:rsidRPr="00750A9F">
        <w:rPr>
          <w:rFonts w:ascii="Times New Roman" w:hAnsi="Times New Roman" w:cs="Times New Roman"/>
          <w:sz w:val="26"/>
          <w:szCs w:val="26"/>
        </w:rPr>
        <w:t>г</w:t>
      </w:r>
      <w:r w:rsidRPr="00750A9F">
        <w:rPr>
          <w:rFonts w:ascii="Times New Roman" w:hAnsi="Times New Roman" w:cs="Times New Roman"/>
          <w:sz w:val="26"/>
          <w:szCs w:val="26"/>
        </w:rPr>
        <w:t>лавы муниципальных образований.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При невозможности личного участия члена Палаты городских поселений</w:t>
      </w:r>
    </w:p>
    <w:p w:rsidR="00F07255" w:rsidRPr="00750A9F" w:rsidRDefault="00087B13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F07255" w:rsidRPr="00750A9F">
        <w:rPr>
          <w:rFonts w:ascii="Times New Roman" w:hAnsi="Times New Roman" w:cs="Times New Roman"/>
          <w:sz w:val="26"/>
          <w:szCs w:val="26"/>
        </w:rPr>
        <w:t xml:space="preserve"> в заседании Палаты, он вправе поручить представлять интересы иному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F07255" w:rsidRPr="00750A9F">
        <w:rPr>
          <w:rFonts w:ascii="Times New Roman" w:hAnsi="Times New Roman" w:cs="Times New Roman"/>
          <w:sz w:val="26"/>
          <w:szCs w:val="26"/>
        </w:rPr>
        <w:t>лицу, обладающему полномочиями по представлению муниципального образования.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3.3.3. Персональный состав Палаты 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утверждается Правлением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на основании поданного заявления </w:t>
      </w:r>
      <w:r w:rsidR="00087B13" w:rsidRPr="00750A9F">
        <w:rPr>
          <w:rFonts w:ascii="Times New Roman" w:hAnsi="Times New Roman" w:cs="Times New Roman"/>
          <w:sz w:val="26"/>
          <w:szCs w:val="26"/>
        </w:rPr>
        <w:t>г</w:t>
      </w:r>
      <w:r w:rsidRPr="00750A9F">
        <w:rPr>
          <w:rFonts w:ascii="Times New Roman" w:hAnsi="Times New Roman" w:cs="Times New Roman"/>
          <w:sz w:val="26"/>
          <w:szCs w:val="26"/>
        </w:rPr>
        <w:t>лавы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087B13" w:rsidRPr="00750A9F">
        <w:rPr>
          <w:rFonts w:ascii="Times New Roman" w:hAnsi="Times New Roman" w:cs="Times New Roman"/>
          <w:sz w:val="26"/>
          <w:szCs w:val="26"/>
        </w:rPr>
        <w:t>Хабаровского края.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3.</w:t>
      </w:r>
      <w:r w:rsidR="00087B13" w:rsidRPr="00750A9F">
        <w:rPr>
          <w:rFonts w:ascii="Times New Roman" w:hAnsi="Times New Roman" w:cs="Times New Roman"/>
          <w:sz w:val="26"/>
          <w:szCs w:val="26"/>
        </w:rPr>
        <w:t>4</w:t>
      </w:r>
      <w:r w:rsidRPr="00750A9F">
        <w:rPr>
          <w:rFonts w:ascii="Times New Roman" w:hAnsi="Times New Roman" w:cs="Times New Roman"/>
          <w:sz w:val="26"/>
          <w:szCs w:val="26"/>
        </w:rPr>
        <w:t>. Срок полномочий членов палат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ы 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заканчивается вместе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истечением срока полномочий Правления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087B13" w:rsidRPr="00750A9F" w:rsidRDefault="00087B13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 xml:space="preserve">4. Члены палаты </w:t>
      </w:r>
      <w:r w:rsidR="008B49EF" w:rsidRPr="00750A9F">
        <w:rPr>
          <w:rFonts w:ascii="Times New Roman" w:hAnsi="Times New Roman" w:cs="Times New Roman"/>
          <w:b/>
          <w:sz w:val="26"/>
          <w:szCs w:val="26"/>
        </w:rPr>
        <w:t xml:space="preserve">городских поселений </w:t>
      </w:r>
      <w:r w:rsidRPr="00750A9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4.1. Каждый член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имеет в ней право решающего голоса.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Члены палат вправе формулировать особые мнения, если они не согласны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решением большинства.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4.2. Члены палаты 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городских поселений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участвовать в обсуждении вопросов по направлению деятельности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вносить на обсуждение палаты предложения по всем вопросам деятельности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получать организационную, методическую и юридическую помощь палаты в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целях надлежащего осуществления своих полномочий.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4.3. Члены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обязаны принимать участие в ее заседаниях.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Систематическое неучастие члена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в течение календарного</w:t>
      </w:r>
    </w:p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года в ее работе является основанием для постановки органами управления палаты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перед Правлением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члена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4.4. Полномочия члена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систематического неучастия в работе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, утраты статуса, дающего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право быть избранным в состав данной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A9F">
        <w:rPr>
          <w:rFonts w:ascii="Times New Roman" w:hAnsi="Times New Roman" w:cs="Times New Roman"/>
          <w:b/>
          <w:sz w:val="26"/>
          <w:szCs w:val="26"/>
        </w:rPr>
        <w:t>5. Порядок работы палат</w:t>
      </w:r>
      <w:r w:rsidR="00087B13" w:rsidRPr="00750A9F">
        <w:rPr>
          <w:rFonts w:ascii="Times New Roman" w:hAnsi="Times New Roman" w:cs="Times New Roman"/>
          <w:b/>
          <w:sz w:val="26"/>
          <w:szCs w:val="26"/>
        </w:rPr>
        <w:t>ы</w:t>
      </w:r>
      <w:r w:rsidR="008B49EF" w:rsidRPr="00750A9F">
        <w:rPr>
          <w:rFonts w:ascii="Times New Roman" w:hAnsi="Times New Roman" w:cs="Times New Roman"/>
          <w:b/>
          <w:sz w:val="26"/>
          <w:szCs w:val="26"/>
        </w:rPr>
        <w:t xml:space="preserve"> городских поселений </w:t>
      </w:r>
      <w:r w:rsidRPr="00750A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B13" w:rsidRPr="00750A9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5.1.Формой работы палат 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являются заседания палат</w:t>
      </w:r>
      <w:r w:rsidR="00087B13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Заседание палаты правомочно, если на нём присутствуют не менее половины от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общего числа членов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Периодичность проведения заседаний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палатой, но не реже одного раза в квартал.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Палата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принимает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решени</w:t>
      </w:r>
      <w:r w:rsidR="00B11324" w:rsidRPr="00750A9F">
        <w:rPr>
          <w:rFonts w:ascii="Times New Roman" w:hAnsi="Times New Roman" w:cs="Times New Roman"/>
          <w:sz w:val="26"/>
          <w:szCs w:val="26"/>
        </w:rPr>
        <w:t>я простым большинством голосов.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Палата вправе предусмотреть применение процедуры опросного голосования и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закрепить своим решением порядок его проведения по согласованию с Правлением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5.2. Заседания палат созываются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Председателем палаты либо по инициативе не менее 1/3 членов палаты по мере необходимости,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,</w:t>
      </w:r>
    </w:p>
    <w:p w:rsidR="00087B13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="008B49EF"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5.3. По предложению Правления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палата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из своего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состава избирает Председателя, заместител</w:t>
      </w:r>
      <w:r w:rsidR="00B11324" w:rsidRPr="00750A9F">
        <w:rPr>
          <w:rFonts w:ascii="Times New Roman" w:hAnsi="Times New Roman" w:cs="Times New Roman"/>
          <w:sz w:val="26"/>
          <w:szCs w:val="26"/>
        </w:rPr>
        <w:t>ей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Председателя палаты и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секретаря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5.4. Срок полномочий Председателя палаты </w:t>
      </w:r>
      <w:r w:rsidR="00087B13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заканчивается вместе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истечением срока полномочий Правления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5.5. Полномочия Председателя палаты могут быть прекращены досрочно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>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утраты им статуса, дающего право быть членом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освобождения от должности по решению палаты, принятому 2/3 голосов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числа присутствующих членов палаты. Данное решение должно быть надлежащим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образом мотивировано. Председателю палаты должна быть предоставлена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возможность выступить на заседании палаты до принятия решения;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отставки по собственному желанию на основании поданного заявления;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Председателя палаты, его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обязанности до проведения очередного заседания палаты исполняет заместитель</w:t>
      </w:r>
      <w:r w:rsidR="00087B13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750A9F">
        <w:rPr>
          <w:rFonts w:ascii="Times New Roman" w:hAnsi="Times New Roman" w:cs="Times New Roman"/>
          <w:sz w:val="26"/>
          <w:szCs w:val="26"/>
        </w:rPr>
        <w:t>Председателя палаты.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5.6. Председатель палаты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городских поселений</w:t>
      </w:r>
      <w:r w:rsidRPr="00750A9F">
        <w:rPr>
          <w:rFonts w:ascii="Times New Roman" w:hAnsi="Times New Roman" w:cs="Times New Roman"/>
          <w:sz w:val="26"/>
          <w:szCs w:val="26"/>
        </w:rPr>
        <w:t>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председательствует на заседаниях палаты;</w:t>
      </w:r>
    </w:p>
    <w:p w:rsidR="00B11324" w:rsidRPr="00750A9F" w:rsidRDefault="00B11324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-участвует в заседаниях Правления Совета;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на основании решения палаты, представляет ее позицию, выраженную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данном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, в органах управления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по поручению Председателя 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представляет позицию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палаты 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в органах государственной власти </w:t>
      </w:r>
      <w:r w:rsidR="00B11324" w:rsidRPr="00750A9F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50A9F">
        <w:rPr>
          <w:rFonts w:ascii="Times New Roman" w:hAnsi="Times New Roman" w:cs="Times New Roman"/>
          <w:sz w:val="26"/>
          <w:szCs w:val="26"/>
        </w:rPr>
        <w:t>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отчитывается о деятельности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палаты перед органами управления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определяет место и время проведения заседаний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формирует на основе предложений членов палаты план работы палаты и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повестку дня ее очередного заседания, организует подготовку материалов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заседаниям, а также проектов соответствующих решений;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дает поручения членам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подписывает протоколы заседаний палаты;</w:t>
      </w:r>
    </w:p>
    <w:p w:rsidR="00750A9F" w:rsidRDefault="00750A9F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координирует работу по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информационно-справочному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и аналитическому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обеспечению работы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</w:t>
      </w:r>
      <w:r w:rsidR="00B11324" w:rsidRPr="00750A9F">
        <w:rPr>
          <w:rFonts w:ascii="Times New Roman" w:hAnsi="Times New Roman" w:cs="Times New Roman"/>
          <w:sz w:val="26"/>
          <w:szCs w:val="26"/>
        </w:rPr>
        <w:t>7</w:t>
      </w:r>
      <w:r w:rsidRPr="00750A9F">
        <w:rPr>
          <w:rFonts w:ascii="Times New Roman" w:hAnsi="Times New Roman" w:cs="Times New Roman"/>
          <w:sz w:val="26"/>
          <w:szCs w:val="26"/>
        </w:rPr>
        <w:t>. Палаты для реализации возложенных на них задач вправе создавать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0A9F">
        <w:rPr>
          <w:rFonts w:ascii="Times New Roman" w:hAnsi="Times New Roman" w:cs="Times New Roman"/>
          <w:sz w:val="26"/>
          <w:szCs w:val="26"/>
        </w:rPr>
        <w:t>консультативно-совещательные и экспертные рабочие органы (рабочие группы и т.п.).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консультативно-совещательных и </w:t>
      </w:r>
      <w:proofErr w:type="gramStart"/>
      <w:r w:rsidR="00B11324" w:rsidRPr="00750A9F">
        <w:rPr>
          <w:rFonts w:ascii="Times New Roman" w:hAnsi="Times New Roman" w:cs="Times New Roman"/>
          <w:sz w:val="26"/>
          <w:szCs w:val="26"/>
        </w:rPr>
        <w:t>экспертных рабочих органов</w:t>
      </w:r>
      <w:r w:rsidRPr="00750A9F">
        <w:rPr>
          <w:rFonts w:ascii="Times New Roman" w:hAnsi="Times New Roman" w:cs="Times New Roman"/>
          <w:sz w:val="26"/>
          <w:szCs w:val="26"/>
        </w:rPr>
        <w:t>, образуемых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палат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ой 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могут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быть включены лица, не являющиеся членами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</w:t>
      </w:r>
      <w:r w:rsidR="00B11324" w:rsidRPr="00750A9F">
        <w:rPr>
          <w:rFonts w:ascii="Times New Roman" w:hAnsi="Times New Roman" w:cs="Times New Roman"/>
          <w:sz w:val="26"/>
          <w:szCs w:val="26"/>
        </w:rPr>
        <w:t>8</w:t>
      </w:r>
      <w:r w:rsidRPr="00750A9F">
        <w:rPr>
          <w:rFonts w:ascii="Times New Roman" w:hAnsi="Times New Roman" w:cs="Times New Roman"/>
          <w:sz w:val="26"/>
          <w:szCs w:val="26"/>
        </w:rPr>
        <w:t xml:space="preserve">. Для организационного обеспечения деятельности палаты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Председатель палаты предлагает на утверждение членов палаты кандидатуру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секретаря палаты.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</w:t>
      </w:r>
      <w:r w:rsidR="00B11324" w:rsidRPr="00750A9F">
        <w:rPr>
          <w:rFonts w:ascii="Times New Roman" w:hAnsi="Times New Roman" w:cs="Times New Roman"/>
          <w:sz w:val="26"/>
          <w:szCs w:val="26"/>
        </w:rPr>
        <w:t>9</w:t>
      </w:r>
      <w:r w:rsidRPr="00750A9F">
        <w:rPr>
          <w:rFonts w:ascii="Times New Roman" w:hAnsi="Times New Roman" w:cs="Times New Roman"/>
          <w:sz w:val="26"/>
          <w:szCs w:val="26"/>
        </w:rPr>
        <w:t xml:space="preserve">. Секретарь палаты 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городских поселений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: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информирует членов палаты о месте и времени проведения заседаний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исполняет поручения Председателя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отвечает за взаимодействие с исполнительным </w:t>
      </w:r>
      <w:r w:rsidR="00B11324" w:rsidRPr="00750A9F">
        <w:rPr>
          <w:rFonts w:ascii="Times New Roman" w:hAnsi="Times New Roman" w:cs="Times New Roman"/>
          <w:sz w:val="26"/>
          <w:szCs w:val="26"/>
        </w:rPr>
        <w:t>органом Совета</w:t>
      </w:r>
      <w:r w:rsidRPr="00750A9F">
        <w:rPr>
          <w:rFonts w:ascii="Times New Roman" w:hAnsi="Times New Roman" w:cs="Times New Roman"/>
          <w:sz w:val="26"/>
          <w:szCs w:val="26"/>
        </w:rPr>
        <w:t>, в том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по вопросам информационно-справочного, аналитического и организационного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обеспечения деятельности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направляет для утверждения Правлением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 П</w:t>
      </w:r>
      <w:r w:rsidRPr="00750A9F">
        <w:rPr>
          <w:rFonts w:ascii="Times New Roman" w:hAnsi="Times New Roman" w:cs="Times New Roman"/>
          <w:sz w:val="26"/>
          <w:szCs w:val="26"/>
        </w:rPr>
        <w:t>оложение о палате,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A9F">
        <w:rPr>
          <w:rFonts w:ascii="Times New Roman" w:hAnsi="Times New Roman" w:cs="Times New Roman"/>
          <w:sz w:val="26"/>
          <w:szCs w:val="26"/>
        </w:rPr>
        <w:t>принятое</w:t>
      </w:r>
      <w:proofErr w:type="gramEnd"/>
      <w:r w:rsidRPr="00750A9F">
        <w:rPr>
          <w:rFonts w:ascii="Times New Roman" w:hAnsi="Times New Roman" w:cs="Times New Roman"/>
          <w:sz w:val="26"/>
          <w:szCs w:val="26"/>
        </w:rPr>
        <w:t xml:space="preserve"> на заседании палаты;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направляет в органы управления 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предложения палаты </w:t>
      </w:r>
      <w:proofErr w:type="gramStart"/>
      <w:r w:rsidRPr="00750A9F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согласования конкретных механизмов их реализации, в том числе предусматривающие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обращение Правления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к органам государственной власти или органам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- направляет в исполнительный </w:t>
      </w:r>
      <w:r w:rsidR="008B49EF" w:rsidRPr="00750A9F">
        <w:rPr>
          <w:rFonts w:ascii="Times New Roman" w:hAnsi="Times New Roman" w:cs="Times New Roman"/>
          <w:sz w:val="26"/>
          <w:szCs w:val="26"/>
        </w:rPr>
        <w:t>орган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>решения заседаний палаты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для регистрации, юридической экспертизы и хранения;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- в случае создания рабочих органов палаты (комиссий, рабочих групп и т.п.)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организует их работу.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5.1</w:t>
      </w:r>
      <w:r w:rsidR="00B11324" w:rsidRPr="00750A9F">
        <w:rPr>
          <w:rFonts w:ascii="Times New Roman" w:hAnsi="Times New Roman" w:cs="Times New Roman"/>
          <w:sz w:val="26"/>
          <w:szCs w:val="26"/>
        </w:rPr>
        <w:t>0</w:t>
      </w:r>
      <w:r w:rsidRPr="00750A9F">
        <w:rPr>
          <w:rFonts w:ascii="Times New Roman" w:hAnsi="Times New Roman" w:cs="Times New Roman"/>
          <w:sz w:val="26"/>
          <w:szCs w:val="26"/>
        </w:rPr>
        <w:t>. Информационно-справочное, аналитическое и организационное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обеспечение деятельности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осуществляется исполнительным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органом 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5.1</w:t>
      </w:r>
      <w:r w:rsidR="00B11324" w:rsidRPr="00750A9F">
        <w:rPr>
          <w:rFonts w:ascii="Times New Roman" w:hAnsi="Times New Roman" w:cs="Times New Roman"/>
          <w:sz w:val="26"/>
          <w:szCs w:val="26"/>
        </w:rPr>
        <w:t>1</w:t>
      </w:r>
      <w:r w:rsidRPr="00750A9F">
        <w:rPr>
          <w:rFonts w:ascii="Times New Roman" w:hAnsi="Times New Roman" w:cs="Times New Roman"/>
          <w:sz w:val="26"/>
          <w:szCs w:val="26"/>
        </w:rPr>
        <w:t>. Решения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B11324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оформляются протоколом</w:t>
      </w:r>
      <w:r w:rsidR="00B11324" w:rsidRPr="00750A9F">
        <w:rPr>
          <w:rFonts w:ascii="Times New Roman" w:hAnsi="Times New Roman" w:cs="Times New Roman"/>
          <w:sz w:val="26"/>
          <w:szCs w:val="26"/>
        </w:rPr>
        <w:t xml:space="preserve"> и направляются в исполнительный орган Совета.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Предложения и рекомендации, содержащиеся в решениях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>,</w:t>
      </w:r>
      <w:r w:rsid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рассматриваются 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съездом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</w:t>
      </w:r>
      <w:r w:rsidRPr="00750A9F">
        <w:rPr>
          <w:rFonts w:ascii="Times New Roman" w:hAnsi="Times New Roman" w:cs="Times New Roman"/>
          <w:sz w:val="26"/>
          <w:szCs w:val="26"/>
        </w:rPr>
        <w:t xml:space="preserve">, Правлением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,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, Исполнительным директором 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50A9F">
        <w:rPr>
          <w:rFonts w:ascii="Times New Roman" w:hAnsi="Times New Roman" w:cs="Times New Roman"/>
          <w:sz w:val="26"/>
          <w:szCs w:val="26"/>
        </w:rPr>
        <w:t xml:space="preserve"> в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 xml:space="preserve">соответствии с их компетенцией, предусмотренной Уставом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, и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учитываются данными органами при принятии решений.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При необходимости решения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оформляются распоряжениями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, решениями Правления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, либо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съездом</w:t>
      </w:r>
      <w:r w:rsidRPr="00750A9F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Хабаровского края».</w:t>
      </w:r>
    </w:p>
    <w:p w:rsidR="00F07255" w:rsidRPr="00750A9F" w:rsidRDefault="00F07255" w:rsidP="00CA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A9F">
        <w:rPr>
          <w:rFonts w:ascii="Times New Roman" w:hAnsi="Times New Roman" w:cs="Times New Roman"/>
          <w:sz w:val="26"/>
          <w:szCs w:val="26"/>
        </w:rPr>
        <w:t>Решения 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ы</w:t>
      </w:r>
      <w:r w:rsidRPr="00750A9F">
        <w:rPr>
          <w:rFonts w:ascii="Times New Roman" w:hAnsi="Times New Roman" w:cs="Times New Roman"/>
          <w:sz w:val="26"/>
          <w:szCs w:val="26"/>
        </w:rPr>
        <w:t xml:space="preserve"> доводятся до членов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исполнительным 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750A9F">
        <w:rPr>
          <w:rFonts w:ascii="Times New Roman" w:hAnsi="Times New Roman" w:cs="Times New Roman"/>
          <w:sz w:val="26"/>
          <w:szCs w:val="26"/>
        </w:rPr>
        <w:t xml:space="preserve">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>.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Палат</w:t>
      </w:r>
      <w:r w:rsidR="008B49EF" w:rsidRPr="00750A9F">
        <w:rPr>
          <w:rFonts w:ascii="Times New Roman" w:hAnsi="Times New Roman" w:cs="Times New Roman"/>
          <w:sz w:val="26"/>
          <w:szCs w:val="26"/>
        </w:rPr>
        <w:t>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вправе самостоятельно информировать членов </w:t>
      </w:r>
      <w:r w:rsidR="008B49EF" w:rsidRPr="00750A9F">
        <w:rPr>
          <w:rFonts w:ascii="Times New Roman" w:hAnsi="Times New Roman" w:cs="Times New Roman"/>
          <w:sz w:val="26"/>
          <w:szCs w:val="26"/>
        </w:rPr>
        <w:t>Совета</w:t>
      </w:r>
      <w:r w:rsidRPr="00750A9F">
        <w:rPr>
          <w:rFonts w:ascii="Times New Roman" w:hAnsi="Times New Roman" w:cs="Times New Roman"/>
          <w:sz w:val="26"/>
          <w:szCs w:val="26"/>
        </w:rPr>
        <w:t xml:space="preserve"> о</w:t>
      </w:r>
      <w:r w:rsidR="008B49EF" w:rsidRPr="00750A9F">
        <w:rPr>
          <w:rFonts w:ascii="Times New Roman" w:hAnsi="Times New Roman" w:cs="Times New Roman"/>
          <w:sz w:val="26"/>
          <w:szCs w:val="26"/>
        </w:rPr>
        <w:t xml:space="preserve"> </w:t>
      </w:r>
      <w:r w:rsidRPr="00750A9F">
        <w:rPr>
          <w:rFonts w:ascii="Times New Roman" w:hAnsi="Times New Roman" w:cs="Times New Roman"/>
          <w:sz w:val="26"/>
          <w:szCs w:val="26"/>
        </w:rPr>
        <w:t>принимаемых решениях.</w:t>
      </w:r>
    </w:p>
    <w:p w:rsidR="006D1143" w:rsidRPr="00750A9F" w:rsidRDefault="00750A9F" w:rsidP="00750A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sectPr w:rsidR="006D1143" w:rsidRPr="00750A9F" w:rsidSect="00750A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5"/>
    <w:rsid w:val="00087B13"/>
    <w:rsid w:val="006D1143"/>
    <w:rsid w:val="00750A9F"/>
    <w:rsid w:val="008B49EF"/>
    <w:rsid w:val="00A0664A"/>
    <w:rsid w:val="00B11324"/>
    <w:rsid w:val="00B515A9"/>
    <w:rsid w:val="00CA6214"/>
    <w:rsid w:val="00F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2017-03-16T05:27:00Z</cp:lastPrinted>
  <dcterms:created xsi:type="dcterms:W3CDTF">2017-02-18T02:15:00Z</dcterms:created>
  <dcterms:modified xsi:type="dcterms:W3CDTF">2017-03-16T05:27:00Z</dcterms:modified>
</cp:coreProperties>
</file>