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F3" w:rsidRPr="00B07DF3" w:rsidRDefault="00B07DF3" w:rsidP="00BB40C9">
      <w:pPr>
        <w:spacing w:after="660" w:line="240" w:lineRule="auto"/>
        <w:ind w:left="0"/>
        <w:outlineLvl w:val="0"/>
        <w:rPr>
          <w:rFonts w:ascii="Arial" w:eastAsia="Times New Roman" w:hAnsi="Arial" w:cs="Arial"/>
          <w:color w:val="020C22"/>
          <w:spacing w:val="0"/>
          <w:kern w:val="36"/>
          <w:sz w:val="48"/>
          <w:szCs w:val="48"/>
          <w:lang w:eastAsia="ru-RU"/>
        </w:rPr>
      </w:pPr>
      <w:r w:rsidRPr="00B07DF3">
        <w:rPr>
          <w:rFonts w:ascii="Arial" w:eastAsia="Times New Roman" w:hAnsi="Arial" w:cs="Arial"/>
          <w:color w:val="020C22"/>
          <w:spacing w:val="0"/>
          <w:kern w:val="36"/>
          <w:sz w:val="48"/>
          <w:szCs w:val="48"/>
          <w:lang w:eastAsia="ru-RU"/>
        </w:rPr>
        <w:t>Перечень поручений по итогам встречи с участниками Форума малых городов и исторических поселений</w:t>
      </w:r>
    </w:p>
    <w:p w:rsidR="00B07DF3" w:rsidRPr="00B07DF3" w:rsidRDefault="00B07DF3" w:rsidP="00B07DF3">
      <w:pPr>
        <w:spacing w:line="420" w:lineRule="atLeast"/>
        <w:ind w:left="0"/>
        <w:rPr>
          <w:rFonts w:ascii="Arial" w:eastAsia="Times New Roman" w:hAnsi="Arial" w:cs="Arial"/>
          <w:color w:val="020C22"/>
          <w:spacing w:val="0"/>
          <w:sz w:val="30"/>
          <w:szCs w:val="30"/>
          <w:lang w:eastAsia="ru-RU"/>
        </w:rPr>
      </w:pPr>
      <w:r w:rsidRPr="00B07DF3">
        <w:rPr>
          <w:rFonts w:ascii="Arial" w:eastAsia="Times New Roman" w:hAnsi="Arial" w:cs="Arial"/>
          <w:color w:val="020C22"/>
          <w:spacing w:val="0"/>
          <w:sz w:val="30"/>
          <w:szCs w:val="30"/>
          <w:lang w:eastAsia="ru-RU"/>
        </w:rPr>
        <w:t>Президент утвердил перечень поручений по итогам </w:t>
      </w:r>
      <w:proofErr w:type="spellStart"/>
      <w:r w:rsidRPr="00B07DF3">
        <w:rPr>
          <w:rFonts w:ascii="Arial" w:eastAsia="Times New Roman" w:hAnsi="Arial" w:cs="Arial"/>
          <w:color w:val="020C22"/>
          <w:spacing w:val="0"/>
          <w:sz w:val="30"/>
          <w:szCs w:val="30"/>
          <w:lang w:eastAsia="ru-RU"/>
        </w:rPr>
        <w:fldChar w:fldCharType="begin"/>
      </w:r>
      <w:r w:rsidRPr="00B07DF3">
        <w:rPr>
          <w:rFonts w:ascii="Arial" w:eastAsia="Times New Roman" w:hAnsi="Arial" w:cs="Arial"/>
          <w:color w:val="020C22"/>
          <w:spacing w:val="0"/>
          <w:sz w:val="30"/>
          <w:szCs w:val="30"/>
          <w:lang w:eastAsia="ru-RU"/>
        </w:rPr>
        <w:instrText xml:space="preserve"> HYPERLINK "http://kremlin.ru/events/president/news/56661" </w:instrText>
      </w:r>
      <w:r w:rsidRPr="00B07DF3">
        <w:rPr>
          <w:rFonts w:ascii="Arial" w:eastAsia="Times New Roman" w:hAnsi="Arial" w:cs="Arial"/>
          <w:color w:val="020C22"/>
          <w:spacing w:val="0"/>
          <w:sz w:val="30"/>
          <w:szCs w:val="30"/>
          <w:lang w:eastAsia="ru-RU"/>
        </w:rPr>
        <w:fldChar w:fldCharType="separate"/>
      </w:r>
      <w:r w:rsidRPr="00B07DF3">
        <w:rPr>
          <w:rFonts w:ascii="Arial" w:eastAsia="Times New Roman" w:hAnsi="Arial" w:cs="Arial"/>
          <w:color w:val="020C22"/>
          <w:spacing w:val="0"/>
          <w:sz w:val="30"/>
          <w:u w:val="single"/>
          <w:lang w:eastAsia="ru-RU"/>
        </w:rPr>
        <w:t>встречи</w:t>
      </w:r>
      <w:r w:rsidRPr="00B07DF3">
        <w:rPr>
          <w:rFonts w:ascii="Arial" w:eastAsia="Times New Roman" w:hAnsi="Arial" w:cs="Arial"/>
          <w:color w:val="020C22"/>
          <w:spacing w:val="0"/>
          <w:sz w:val="30"/>
          <w:szCs w:val="30"/>
          <w:lang w:eastAsia="ru-RU"/>
        </w:rPr>
        <w:fldChar w:fldCharType="end"/>
      </w:r>
      <w:r w:rsidRPr="00B07DF3">
        <w:rPr>
          <w:rFonts w:ascii="Arial" w:eastAsia="Times New Roman" w:hAnsi="Arial" w:cs="Arial"/>
          <w:color w:val="020C22"/>
          <w:spacing w:val="0"/>
          <w:sz w:val="30"/>
          <w:szCs w:val="30"/>
          <w:lang w:eastAsia="ru-RU"/>
        </w:rPr>
        <w:t>с</w:t>
      </w:r>
      <w:proofErr w:type="spellEnd"/>
      <w:r w:rsidRPr="00B07DF3">
        <w:rPr>
          <w:rFonts w:ascii="Arial" w:eastAsia="Times New Roman" w:hAnsi="Arial" w:cs="Arial"/>
          <w:color w:val="020C22"/>
          <w:spacing w:val="0"/>
          <w:sz w:val="30"/>
          <w:szCs w:val="30"/>
          <w:lang w:eastAsia="ru-RU"/>
        </w:rPr>
        <w:t> участниками Форума малых городов и исторических поселений, состоявшейся 17 января 2018 года.</w:t>
      </w:r>
    </w:p>
    <w:p w:rsidR="00B07DF3" w:rsidRPr="00B07DF3" w:rsidRDefault="00B07DF3" w:rsidP="00B07DF3">
      <w:pPr>
        <w:spacing w:line="240" w:lineRule="auto"/>
        <w:ind w:left="0"/>
        <w:rPr>
          <w:rFonts w:ascii="Arial" w:eastAsia="Times New Roman" w:hAnsi="Arial" w:cs="Arial"/>
          <w:color w:val="020C22"/>
          <w:spacing w:val="0"/>
          <w:sz w:val="20"/>
          <w:szCs w:val="20"/>
          <w:lang w:eastAsia="ru-RU"/>
        </w:rPr>
      </w:pPr>
      <w:r w:rsidRPr="00B07DF3">
        <w:rPr>
          <w:rFonts w:ascii="Arial" w:eastAsia="Times New Roman" w:hAnsi="Arial" w:cs="Arial"/>
          <w:color w:val="020C22"/>
          <w:spacing w:val="0"/>
          <w:sz w:val="20"/>
          <w:szCs w:val="20"/>
          <w:lang w:eastAsia="ru-RU"/>
        </w:rPr>
        <w:t>23 февраля 2018 года</w:t>
      </w:r>
    </w:p>
    <w:p w:rsidR="00B07DF3" w:rsidRPr="00B07DF3" w:rsidRDefault="00B07DF3" w:rsidP="00B07DF3">
      <w:pPr>
        <w:spacing w:line="240" w:lineRule="auto"/>
        <w:ind w:left="0"/>
        <w:rPr>
          <w:rFonts w:ascii="Arial" w:eastAsia="Times New Roman" w:hAnsi="Arial" w:cs="Arial"/>
          <w:color w:val="020C22"/>
          <w:spacing w:val="0"/>
          <w:sz w:val="20"/>
          <w:szCs w:val="20"/>
          <w:lang w:eastAsia="ru-RU"/>
        </w:rPr>
      </w:pPr>
      <w:r w:rsidRPr="00B07DF3">
        <w:rPr>
          <w:rFonts w:ascii="Arial" w:eastAsia="Times New Roman" w:hAnsi="Arial" w:cs="Arial"/>
          <w:color w:val="020C22"/>
          <w:spacing w:val="0"/>
          <w:sz w:val="20"/>
          <w:szCs w:val="20"/>
          <w:lang w:eastAsia="ru-RU"/>
        </w:rPr>
        <w:t>18:00</w:t>
      </w:r>
    </w:p>
    <w:p w:rsidR="00B07DF3" w:rsidRPr="00B07DF3" w:rsidRDefault="00B07DF3" w:rsidP="00B07DF3">
      <w:pPr>
        <w:spacing w:line="240" w:lineRule="auto"/>
        <w:ind w:left="0"/>
        <w:rPr>
          <w:rFonts w:ascii="Arial" w:eastAsia="Times New Roman" w:hAnsi="Arial" w:cs="Arial"/>
          <w:color w:val="020C22"/>
          <w:spacing w:val="0"/>
          <w:sz w:val="20"/>
          <w:szCs w:val="20"/>
          <w:lang w:eastAsia="ru-RU"/>
        </w:rPr>
      </w:pPr>
      <w:r w:rsidRPr="00B07DF3">
        <w:rPr>
          <w:rFonts w:ascii="Arial" w:eastAsia="Times New Roman" w:hAnsi="Arial" w:cs="Arial"/>
          <w:color w:val="020C22"/>
          <w:spacing w:val="0"/>
          <w:sz w:val="20"/>
          <w:szCs w:val="20"/>
          <w:lang w:eastAsia="ru-RU"/>
        </w:rPr>
        <w:t>Содержит 14 поручений</w:t>
      </w:r>
    </w:p>
    <w:p w:rsidR="00B07DF3" w:rsidRPr="00B07DF3" w:rsidRDefault="00B07DF3" w:rsidP="00B07DF3">
      <w:pPr>
        <w:spacing w:before="100" w:beforeAutospacing="1" w:after="100" w:afterAutospacing="1" w:line="240" w:lineRule="auto"/>
        <w:ind w:left="0"/>
        <w:outlineLvl w:val="3"/>
        <w:rPr>
          <w:rFonts w:ascii="Arial" w:eastAsia="Times New Roman" w:hAnsi="Arial" w:cs="Arial"/>
          <w:color w:val="2AC1A0"/>
          <w:spacing w:val="0"/>
          <w:sz w:val="24"/>
          <w:szCs w:val="24"/>
          <w:lang w:eastAsia="ru-RU"/>
        </w:rPr>
      </w:pPr>
      <w:r w:rsidRPr="00B07DF3">
        <w:rPr>
          <w:rFonts w:ascii="Arial" w:eastAsia="Times New Roman" w:hAnsi="Arial" w:cs="Arial"/>
          <w:color w:val="2AC1A0"/>
          <w:spacing w:val="0"/>
          <w:sz w:val="24"/>
          <w:szCs w:val="24"/>
          <w:lang w:eastAsia="ru-RU"/>
        </w:rPr>
        <w:t>Пр-327, п.1 а)</w:t>
      </w:r>
    </w:p>
    <w:p w:rsidR="00B07DF3" w:rsidRPr="00B07DF3" w:rsidRDefault="00B07DF3" w:rsidP="00B07DF3">
      <w:pPr>
        <w:spacing w:line="390" w:lineRule="atLeast"/>
        <w:ind w:left="0"/>
        <w:rPr>
          <w:rFonts w:ascii="Arial" w:eastAsia="Times New Roman" w:hAnsi="Arial" w:cs="Arial"/>
          <w:color w:val="020C22"/>
          <w:spacing w:val="0"/>
          <w:sz w:val="26"/>
          <w:szCs w:val="26"/>
          <w:lang w:eastAsia="ru-RU"/>
        </w:rPr>
      </w:pPr>
      <w:r w:rsidRPr="00B07DF3">
        <w:rPr>
          <w:rFonts w:ascii="Arial" w:eastAsia="Times New Roman" w:hAnsi="Arial" w:cs="Arial"/>
          <w:color w:val="020C22"/>
          <w:spacing w:val="0"/>
          <w:sz w:val="26"/>
          <w:szCs w:val="26"/>
          <w:lang w:eastAsia="ru-RU"/>
        </w:rPr>
        <w:t>1. Правительству Российской Федерации:</w:t>
      </w:r>
    </w:p>
    <w:p w:rsidR="00B07DF3" w:rsidRPr="00B07DF3" w:rsidRDefault="00B07DF3" w:rsidP="00B07DF3">
      <w:pPr>
        <w:spacing w:line="390" w:lineRule="atLeast"/>
        <w:ind w:left="0"/>
        <w:rPr>
          <w:rFonts w:ascii="Arial" w:eastAsia="Times New Roman" w:hAnsi="Arial" w:cs="Arial"/>
          <w:color w:val="020C22"/>
          <w:spacing w:val="0"/>
          <w:sz w:val="26"/>
          <w:szCs w:val="26"/>
          <w:lang w:eastAsia="ru-RU"/>
        </w:rPr>
      </w:pPr>
      <w:r w:rsidRPr="00B07DF3">
        <w:rPr>
          <w:rFonts w:ascii="Arial" w:eastAsia="Times New Roman" w:hAnsi="Arial" w:cs="Arial"/>
          <w:color w:val="020C22"/>
          <w:spacing w:val="0"/>
          <w:sz w:val="26"/>
          <w:szCs w:val="26"/>
          <w:lang w:eastAsia="ru-RU"/>
        </w:rPr>
        <w:t>а) утвердить порядок финансовой поддержки лучших проектов в сфере создания комфортной городской среды в малых городах и исторических поселениях, осуществляемых с вовлечением жителей муниципальных образований в их реализацию, а также определить условия предоставления на конкурсной основе такой поддержки.</w:t>
      </w:r>
    </w:p>
    <w:p w:rsidR="00B07DF3" w:rsidRPr="00B07DF3" w:rsidRDefault="00B07DF3" w:rsidP="00B07DF3">
      <w:pPr>
        <w:spacing w:line="390" w:lineRule="atLeast"/>
        <w:ind w:left="0"/>
        <w:rPr>
          <w:rFonts w:ascii="Arial" w:eastAsia="Times New Roman" w:hAnsi="Arial" w:cs="Arial"/>
          <w:color w:val="020C22"/>
          <w:spacing w:val="0"/>
          <w:sz w:val="26"/>
          <w:szCs w:val="26"/>
          <w:lang w:eastAsia="ru-RU"/>
        </w:rPr>
      </w:pPr>
      <w:r w:rsidRPr="00B07DF3">
        <w:rPr>
          <w:rFonts w:ascii="Arial" w:eastAsia="Times New Roman" w:hAnsi="Arial" w:cs="Arial"/>
          <w:color w:val="020C22"/>
          <w:spacing w:val="0"/>
          <w:sz w:val="26"/>
          <w:szCs w:val="26"/>
          <w:lang w:eastAsia="ru-RU"/>
        </w:rPr>
        <w:t>Срок – 5 марта 2018 г.;</w:t>
      </w:r>
    </w:p>
    <w:tbl>
      <w:tblPr>
        <w:tblW w:w="96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390"/>
        <w:gridCol w:w="6210"/>
      </w:tblGrid>
      <w:tr w:rsidR="00B07DF3" w:rsidRPr="00B07DF3" w:rsidTr="00B07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r w:rsidRPr="00B07DF3"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hyperlink r:id="rId4" w:history="1">
              <w:r w:rsidRPr="00B07DF3">
                <w:rPr>
                  <w:rFonts w:ascii="Arial" w:eastAsia="Times New Roman" w:hAnsi="Arial" w:cs="Arial"/>
                  <w:color w:val="020C22"/>
                  <w:spacing w:val="0"/>
                  <w:sz w:val="20"/>
                  <w:u w:val="single"/>
                  <w:lang w:eastAsia="ru-RU"/>
                </w:rPr>
                <w:t>Правительство Российской Федерации</w:t>
              </w:r>
            </w:hyperlink>
          </w:p>
        </w:tc>
      </w:tr>
      <w:tr w:rsidR="00B07DF3" w:rsidRPr="00B07DF3" w:rsidTr="00B07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r w:rsidRPr="00B07DF3"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hyperlink r:id="rId5" w:history="1">
              <w:r w:rsidRPr="00B07DF3">
                <w:rPr>
                  <w:rFonts w:ascii="Arial" w:eastAsia="Times New Roman" w:hAnsi="Arial" w:cs="Arial"/>
                  <w:color w:val="020C22"/>
                  <w:spacing w:val="0"/>
                  <w:sz w:val="20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B07DF3" w:rsidRPr="00B07DF3" w:rsidTr="00B07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r w:rsidRPr="00B07DF3"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  <w:t>Тематика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hyperlink r:id="rId6" w:history="1">
              <w:r w:rsidRPr="00B07DF3">
                <w:rPr>
                  <w:rFonts w:ascii="Arial" w:eastAsia="Times New Roman" w:hAnsi="Arial" w:cs="Arial"/>
                  <w:color w:val="020C22"/>
                  <w:spacing w:val="0"/>
                  <w:sz w:val="20"/>
                  <w:u w:val="single"/>
                  <w:lang w:eastAsia="ru-RU"/>
                </w:rPr>
                <w:t>Регионы</w:t>
              </w:r>
            </w:hyperlink>
          </w:p>
        </w:tc>
      </w:tr>
      <w:tr w:rsidR="00B07DF3" w:rsidRPr="00B07DF3" w:rsidTr="00B07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r w:rsidRPr="00B07DF3"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r w:rsidRPr="00B07DF3"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  <w:t>5 марта 2018 года</w:t>
            </w:r>
          </w:p>
        </w:tc>
      </w:tr>
    </w:tbl>
    <w:p w:rsidR="00B07DF3" w:rsidRPr="00B07DF3" w:rsidRDefault="00B07DF3" w:rsidP="00B07DF3">
      <w:pPr>
        <w:spacing w:before="100" w:beforeAutospacing="1" w:after="100" w:afterAutospacing="1" w:line="240" w:lineRule="auto"/>
        <w:ind w:left="0"/>
        <w:outlineLvl w:val="3"/>
        <w:rPr>
          <w:rFonts w:ascii="Arial" w:eastAsia="Times New Roman" w:hAnsi="Arial" w:cs="Arial"/>
          <w:color w:val="2AC1A0"/>
          <w:spacing w:val="0"/>
          <w:sz w:val="24"/>
          <w:szCs w:val="24"/>
          <w:lang w:eastAsia="ru-RU"/>
        </w:rPr>
      </w:pPr>
      <w:r w:rsidRPr="00B07DF3">
        <w:rPr>
          <w:rFonts w:ascii="Arial" w:eastAsia="Times New Roman" w:hAnsi="Arial" w:cs="Arial"/>
          <w:color w:val="2AC1A0"/>
          <w:spacing w:val="0"/>
          <w:sz w:val="24"/>
          <w:szCs w:val="24"/>
          <w:lang w:eastAsia="ru-RU"/>
        </w:rPr>
        <w:t>Пр-327, п.1 б)</w:t>
      </w:r>
    </w:p>
    <w:p w:rsidR="00B07DF3" w:rsidRPr="00B07DF3" w:rsidRDefault="00B07DF3" w:rsidP="00B07DF3">
      <w:pPr>
        <w:spacing w:line="390" w:lineRule="atLeast"/>
        <w:ind w:left="0"/>
        <w:rPr>
          <w:rFonts w:ascii="Arial" w:eastAsia="Times New Roman" w:hAnsi="Arial" w:cs="Arial"/>
          <w:color w:val="020C22"/>
          <w:spacing w:val="0"/>
          <w:sz w:val="26"/>
          <w:szCs w:val="26"/>
          <w:lang w:eastAsia="ru-RU"/>
        </w:rPr>
      </w:pPr>
      <w:r w:rsidRPr="00B07DF3">
        <w:rPr>
          <w:rFonts w:ascii="Arial" w:eastAsia="Times New Roman" w:hAnsi="Arial" w:cs="Arial"/>
          <w:color w:val="020C22"/>
          <w:spacing w:val="0"/>
          <w:sz w:val="26"/>
          <w:szCs w:val="26"/>
          <w:lang w:eastAsia="ru-RU"/>
        </w:rPr>
        <w:t xml:space="preserve">б) предусматривать начиная с 2018 года и в период 2019 – 2021 гг. выделение из федерального бюджета дополнительных бюджетных ассигнований в размере не менее 5 </w:t>
      </w:r>
      <w:proofErr w:type="spellStart"/>
      <w:proofErr w:type="gramStart"/>
      <w:r w:rsidRPr="00B07DF3">
        <w:rPr>
          <w:rFonts w:ascii="Arial" w:eastAsia="Times New Roman" w:hAnsi="Arial" w:cs="Arial"/>
          <w:color w:val="020C22"/>
          <w:spacing w:val="0"/>
          <w:sz w:val="26"/>
          <w:szCs w:val="26"/>
          <w:lang w:eastAsia="ru-RU"/>
        </w:rPr>
        <w:t>млрд</w:t>
      </w:r>
      <w:proofErr w:type="spellEnd"/>
      <w:proofErr w:type="gramEnd"/>
      <w:r w:rsidRPr="00B07DF3">
        <w:rPr>
          <w:rFonts w:ascii="Arial" w:eastAsia="Times New Roman" w:hAnsi="Arial" w:cs="Arial"/>
          <w:color w:val="020C22"/>
          <w:spacing w:val="0"/>
          <w:sz w:val="26"/>
          <w:szCs w:val="26"/>
          <w:lang w:eastAsia="ru-RU"/>
        </w:rPr>
        <w:t xml:space="preserve"> рублей ежегодно на поддержку проектов, указанных в подпункте «а» настоящего пункта.</w:t>
      </w:r>
    </w:p>
    <w:p w:rsidR="00B07DF3" w:rsidRPr="00B07DF3" w:rsidRDefault="00B07DF3" w:rsidP="00B07DF3">
      <w:pPr>
        <w:spacing w:line="390" w:lineRule="atLeast"/>
        <w:ind w:left="0"/>
        <w:rPr>
          <w:rFonts w:ascii="Arial" w:eastAsia="Times New Roman" w:hAnsi="Arial" w:cs="Arial"/>
          <w:color w:val="020C22"/>
          <w:spacing w:val="0"/>
          <w:sz w:val="26"/>
          <w:szCs w:val="26"/>
          <w:lang w:eastAsia="ru-RU"/>
        </w:rPr>
      </w:pPr>
      <w:r w:rsidRPr="00B07DF3">
        <w:rPr>
          <w:rFonts w:ascii="Arial" w:eastAsia="Times New Roman" w:hAnsi="Arial" w:cs="Arial"/>
          <w:color w:val="020C22"/>
          <w:spacing w:val="0"/>
          <w:sz w:val="26"/>
          <w:szCs w:val="26"/>
          <w:lang w:eastAsia="ru-RU"/>
        </w:rPr>
        <w:t>Доклад – до 12 марта 2018 г., далее – ежегодно по 2021 год;</w:t>
      </w:r>
    </w:p>
    <w:tbl>
      <w:tblPr>
        <w:tblW w:w="96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390"/>
        <w:gridCol w:w="6210"/>
      </w:tblGrid>
      <w:tr w:rsidR="00B07DF3" w:rsidRPr="00B07DF3" w:rsidTr="00B07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r w:rsidRPr="00B07DF3"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hyperlink r:id="rId7" w:history="1">
              <w:r w:rsidRPr="00B07DF3">
                <w:rPr>
                  <w:rFonts w:ascii="Arial" w:eastAsia="Times New Roman" w:hAnsi="Arial" w:cs="Arial"/>
                  <w:color w:val="020C22"/>
                  <w:spacing w:val="0"/>
                  <w:sz w:val="20"/>
                  <w:u w:val="single"/>
                  <w:lang w:eastAsia="ru-RU"/>
                </w:rPr>
                <w:t>Правительство Российской Федерации</w:t>
              </w:r>
            </w:hyperlink>
          </w:p>
        </w:tc>
      </w:tr>
      <w:tr w:rsidR="00B07DF3" w:rsidRPr="00B07DF3" w:rsidTr="00B07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r w:rsidRPr="00B07DF3"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hyperlink r:id="rId8" w:history="1">
              <w:r w:rsidRPr="00B07DF3">
                <w:rPr>
                  <w:rFonts w:ascii="Arial" w:eastAsia="Times New Roman" w:hAnsi="Arial" w:cs="Arial"/>
                  <w:color w:val="020C22"/>
                  <w:spacing w:val="0"/>
                  <w:sz w:val="20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B07DF3" w:rsidRPr="00B07DF3" w:rsidTr="00B07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r w:rsidRPr="00B07DF3"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  <w:lastRenderedPageBreak/>
              <w:t>Тематика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hyperlink r:id="rId9" w:history="1">
              <w:r w:rsidRPr="00B07DF3">
                <w:rPr>
                  <w:rFonts w:ascii="Arial" w:eastAsia="Times New Roman" w:hAnsi="Arial" w:cs="Arial"/>
                  <w:color w:val="020C22"/>
                  <w:spacing w:val="0"/>
                  <w:sz w:val="20"/>
                  <w:u w:val="single"/>
                  <w:lang w:eastAsia="ru-RU"/>
                </w:rPr>
                <w:t>Государственные финансы</w:t>
              </w:r>
            </w:hyperlink>
            <w:r w:rsidRPr="00B07DF3"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  <w:t>, </w:t>
            </w:r>
            <w:hyperlink r:id="rId10" w:history="1">
              <w:r w:rsidRPr="00B07DF3">
                <w:rPr>
                  <w:rFonts w:ascii="Arial" w:eastAsia="Times New Roman" w:hAnsi="Arial" w:cs="Arial"/>
                  <w:color w:val="020C22"/>
                  <w:spacing w:val="0"/>
                  <w:sz w:val="20"/>
                  <w:u w:val="single"/>
                  <w:lang w:eastAsia="ru-RU"/>
                </w:rPr>
                <w:t>Регионы</w:t>
              </w:r>
            </w:hyperlink>
          </w:p>
        </w:tc>
      </w:tr>
      <w:tr w:rsidR="00B07DF3" w:rsidRPr="00B07DF3" w:rsidTr="00B07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r w:rsidRPr="00B07DF3"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r w:rsidRPr="00B07DF3"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  <w:t>12 марта 2018 года</w:t>
            </w:r>
          </w:p>
        </w:tc>
      </w:tr>
    </w:tbl>
    <w:p w:rsidR="00B07DF3" w:rsidRPr="00B07DF3" w:rsidRDefault="00B07DF3" w:rsidP="00B07DF3">
      <w:pPr>
        <w:spacing w:before="100" w:beforeAutospacing="1" w:after="100" w:afterAutospacing="1" w:line="240" w:lineRule="auto"/>
        <w:ind w:left="0"/>
        <w:outlineLvl w:val="3"/>
        <w:rPr>
          <w:rFonts w:ascii="Arial" w:eastAsia="Times New Roman" w:hAnsi="Arial" w:cs="Arial"/>
          <w:color w:val="2AC1A0"/>
          <w:spacing w:val="0"/>
          <w:sz w:val="24"/>
          <w:szCs w:val="24"/>
          <w:lang w:eastAsia="ru-RU"/>
        </w:rPr>
      </w:pPr>
      <w:r w:rsidRPr="00B07DF3">
        <w:rPr>
          <w:rFonts w:ascii="Arial" w:eastAsia="Times New Roman" w:hAnsi="Arial" w:cs="Arial"/>
          <w:color w:val="2AC1A0"/>
          <w:spacing w:val="0"/>
          <w:sz w:val="24"/>
          <w:szCs w:val="24"/>
          <w:lang w:eastAsia="ru-RU"/>
        </w:rPr>
        <w:t>Пр-327, п.1 в)</w:t>
      </w:r>
    </w:p>
    <w:p w:rsidR="00B07DF3" w:rsidRPr="00B07DF3" w:rsidRDefault="00B07DF3" w:rsidP="00B07DF3">
      <w:pPr>
        <w:spacing w:line="390" w:lineRule="atLeast"/>
        <w:ind w:left="0"/>
        <w:rPr>
          <w:rFonts w:ascii="Arial" w:eastAsia="Times New Roman" w:hAnsi="Arial" w:cs="Arial"/>
          <w:color w:val="020C22"/>
          <w:spacing w:val="0"/>
          <w:sz w:val="26"/>
          <w:szCs w:val="26"/>
          <w:lang w:eastAsia="ru-RU"/>
        </w:rPr>
      </w:pPr>
      <w:r w:rsidRPr="00B07DF3">
        <w:rPr>
          <w:rFonts w:ascii="Arial" w:eastAsia="Times New Roman" w:hAnsi="Arial" w:cs="Arial"/>
          <w:color w:val="020C22"/>
          <w:spacing w:val="0"/>
          <w:sz w:val="26"/>
          <w:szCs w:val="26"/>
          <w:lang w:eastAsia="ru-RU"/>
        </w:rPr>
        <w:t>в) обеспечить совершенствование механизма распределения средств, выделяемых из федерального бюджета на реализацию приоритетного проекта «Формирование комфортной городской среды», с учётом потребностей малых городов и исторических поселений, предусмотрев применение индекса качества городской среды для оценки эффективности использования таких средств;</w:t>
      </w:r>
    </w:p>
    <w:tbl>
      <w:tblPr>
        <w:tblW w:w="96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390"/>
        <w:gridCol w:w="6210"/>
      </w:tblGrid>
      <w:tr w:rsidR="00B07DF3" w:rsidRPr="00B07DF3" w:rsidTr="00B07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r w:rsidRPr="00B07DF3"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hyperlink r:id="rId11" w:history="1">
              <w:r w:rsidRPr="00B07DF3">
                <w:rPr>
                  <w:rFonts w:ascii="Arial" w:eastAsia="Times New Roman" w:hAnsi="Arial" w:cs="Arial"/>
                  <w:color w:val="020C22"/>
                  <w:spacing w:val="0"/>
                  <w:sz w:val="20"/>
                  <w:u w:val="single"/>
                  <w:lang w:eastAsia="ru-RU"/>
                </w:rPr>
                <w:t>Правительство Российской Федерации</w:t>
              </w:r>
            </w:hyperlink>
          </w:p>
        </w:tc>
      </w:tr>
      <w:tr w:rsidR="00B07DF3" w:rsidRPr="00B07DF3" w:rsidTr="00B07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r w:rsidRPr="00B07DF3"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hyperlink r:id="rId12" w:history="1">
              <w:r w:rsidRPr="00B07DF3">
                <w:rPr>
                  <w:rFonts w:ascii="Arial" w:eastAsia="Times New Roman" w:hAnsi="Arial" w:cs="Arial"/>
                  <w:color w:val="020C22"/>
                  <w:spacing w:val="0"/>
                  <w:sz w:val="20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B07DF3" w:rsidRPr="00B07DF3" w:rsidTr="00B07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r w:rsidRPr="00B07DF3"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  <w:t>Тематика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hyperlink r:id="rId13" w:history="1">
              <w:r w:rsidRPr="00B07DF3">
                <w:rPr>
                  <w:rFonts w:ascii="Arial" w:eastAsia="Times New Roman" w:hAnsi="Arial" w:cs="Arial"/>
                  <w:color w:val="020C22"/>
                  <w:spacing w:val="0"/>
                  <w:sz w:val="20"/>
                  <w:u w:val="single"/>
                  <w:lang w:eastAsia="ru-RU"/>
                </w:rPr>
                <w:t>Государственные финансы</w:t>
              </w:r>
            </w:hyperlink>
            <w:r w:rsidRPr="00B07DF3"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  <w:t>, </w:t>
            </w:r>
            <w:hyperlink r:id="rId14" w:history="1">
              <w:r w:rsidRPr="00B07DF3">
                <w:rPr>
                  <w:rFonts w:ascii="Arial" w:eastAsia="Times New Roman" w:hAnsi="Arial" w:cs="Arial"/>
                  <w:color w:val="020C22"/>
                  <w:spacing w:val="0"/>
                  <w:sz w:val="20"/>
                  <w:u w:val="single"/>
                  <w:lang w:eastAsia="ru-RU"/>
                </w:rPr>
                <w:t>Регионы</w:t>
              </w:r>
            </w:hyperlink>
          </w:p>
        </w:tc>
      </w:tr>
      <w:tr w:rsidR="00B07DF3" w:rsidRPr="00B07DF3" w:rsidTr="00B07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r w:rsidRPr="00B07DF3"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r w:rsidRPr="00B07DF3"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  <w:t>30 июня 2018 года</w:t>
            </w:r>
          </w:p>
        </w:tc>
      </w:tr>
    </w:tbl>
    <w:p w:rsidR="00B07DF3" w:rsidRPr="00B07DF3" w:rsidRDefault="00B07DF3" w:rsidP="00B07DF3">
      <w:pPr>
        <w:spacing w:before="100" w:beforeAutospacing="1" w:after="100" w:afterAutospacing="1" w:line="240" w:lineRule="auto"/>
        <w:ind w:left="0"/>
        <w:outlineLvl w:val="3"/>
        <w:rPr>
          <w:rFonts w:ascii="Arial" w:eastAsia="Times New Roman" w:hAnsi="Arial" w:cs="Arial"/>
          <w:color w:val="2AC1A0"/>
          <w:spacing w:val="0"/>
          <w:sz w:val="24"/>
          <w:szCs w:val="24"/>
          <w:lang w:eastAsia="ru-RU"/>
        </w:rPr>
      </w:pPr>
      <w:proofErr w:type="gramStart"/>
      <w:r w:rsidRPr="00B07DF3">
        <w:rPr>
          <w:rFonts w:ascii="Arial" w:eastAsia="Times New Roman" w:hAnsi="Arial" w:cs="Arial"/>
          <w:color w:val="2AC1A0"/>
          <w:spacing w:val="0"/>
          <w:sz w:val="24"/>
          <w:szCs w:val="24"/>
          <w:lang w:eastAsia="ru-RU"/>
        </w:rPr>
        <w:t>Пр-327, п.1 г)</w:t>
      </w:r>
      <w:proofErr w:type="gramEnd"/>
    </w:p>
    <w:p w:rsidR="00B07DF3" w:rsidRPr="00B07DF3" w:rsidRDefault="00B07DF3" w:rsidP="00B07DF3">
      <w:pPr>
        <w:spacing w:line="390" w:lineRule="atLeast"/>
        <w:ind w:left="0"/>
        <w:rPr>
          <w:rFonts w:ascii="Arial" w:eastAsia="Times New Roman" w:hAnsi="Arial" w:cs="Arial"/>
          <w:color w:val="020C22"/>
          <w:spacing w:val="0"/>
          <w:sz w:val="26"/>
          <w:szCs w:val="26"/>
          <w:lang w:eastAsia="ru-RU"/>
        </w:rPr>
      </w:pPr>
      <w:r w:rsidRPr="00B07DF3">
        <w:rPr>
          <w:rFonts w:ascii="Arial" w:eastAsia="Times New Roman" w:hAnsi="Arial" w:cs="Arial"/>
          <w:color w:val="020C22"/>
          <w:spacing w:val="0"/>
          <w:sz w:val="26"/>
          <w:szCs w:val="26"/>
          <w:lang w:eastAsia="ru-RU"/>
        </w:rPr>
        <w:t>г) обеспечить рассмотрение Правительственной комиссией по </w:t>
      </w:r>
      <w:proofErr w:type="gramStart"/>
      <w:r w:rsidRPr="00B07DF3">
        <w:rPr>
          <w:rFonts w:ascii="Arial" w:eastAsia="Times New Roman" w:hAnsi="Arial" w:cs="Arial"/>
          <w:color w:val="020C22"/>
          <w:spacing w:val="0"/>
          <w:sz w:val="26"/>
          <w:szCs w:val="26"/>
          <w:lang w:eastAsia="ru-RU"/>
        </w:rPr>
        <w:t>региональному</w:t>
      </w:r>
      <w:proofErr w:type="gramEnd"/>
      <w:r w:rsidRPr="00B07DF3">
        <w:rPr>
          <w:rFonts w:ascii="Arial" w:eastAsia="Times New Roman" w:hAnsi="Arial" w:cs="Arial"/>
          <w:color w:val="020C22"/>
          <w:spacing w:val="0"/>
          <w:sz w:val="26"/>
          <w:szCs w:val="26"/>
          <w:lang w:eastAsia="ru-RU"/>
        </w:rPr>
        <w:t xml:space="preserve"> развитию в Российской Федерации вопросов развития исторических поселений;</w:t>
      </w:r>
    </w:p>
    <w:tbl>
      <w:tblPr>
        <w:tblW w:w="96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390"/>
        <w:gridCol w:w="6210"/>
      </w:tblGrid>
      <w:tr w:rsidR="00B07DF3" w:rsidRPr="00B07DF3" w:rsidTr="00B07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r w:rsidRPr="00B07DF3"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hyperlink r:id="rId15" w:history="1">
              <w:r w:rsidRPr="00B07DF3">
                <w:rPr>
                  <w:rFonts w:ascii="Arial" w:eastAsia="Times New Roman" w:hAnsi="Arial" w:cs="Arial"/>
                  <w:color w:val="020C22"/>
                  <w:spacing w:val="0"/>
                  <w:sz w:val="20"/>
                  <w:u w:val="single"/>
                  <w:lang w:eastAsia="ru-RU"/>
                </w:rPr>
                <w:t>Правительство Российской Федерации</w:t>
              </w:r>
            </w:hyperlink>
          </w:p>
        </w:tc>
      </w:tr>
      <w:tr w:rsidR="00B07DF3" w:rsidRPr="00B07DF3" w:rsidTr="00B07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r w:rsidRPr="00B07DF3"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hyperlink r:id="rId16" w:history="1">
              <w:r w:rsidRPr="00B07DF3">
                <w:rPr>
                  <w:rFonts w:ascii="Arial" w:eastAsia="Times New Roman" w:hAnsi="Arial" w:cs="Arial"/>
                  <w:color w:val="020C22"/>
                  <w:spacing w:val="0"/>
                  <w:sz w:val="20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B07DF3" w:rsidRPr="00B07DF3" w:rsidTr="00B07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r w:rsidRPr="00B07DF3"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  <w:t>Тематика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hyperlink r:id="rId17" w:history="1">
              <w:r w:rsidRPr="00B07DF3">
                <w:rPr>
                  <w:rFonts w:ascii="Arial" w:eastAsia="Times New Roman" w:hAnsi="Arial" w:cs="Arial"/>
                  <w:color w:val="020C22"/>
                  <w:spacing w:val="0"/>
                  <w:sz w:val="20"/>
                  <w:u w:val="single"/>
                  <w:lang w:eastAsia="ru-RU"/>
                </w:rPr>
                <w:t>Регионы</w:t>
              </w:r>
            </w:hyperlink>
          </w:p>
        </w:tc>
      </w:tr>
      <w:tr w:rsidR="00B07DF3" w:rsidRPr="00B07DF3" w:rsidTr="00B07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r w:rsidRPr="00B07DF3"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r w:rsidRPr="00B07DF3"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  <w:t>30 июня 2018 года</w:t>
            </w:r>
          </w:p>
        </w:tc>
      </w:tr>
    </w:tbl>
    <w:p w:rsidR="00B07DF3" w:rsidRPr="00B07DF3" w:rsidRDefault="00B07DF3" w:rsidP="00B07DF3">
      <w:pPr>
        <w:spacing w:before="100" w:beforeAutospacing="1" w:after="100" w:afterAutospacing="1" w:line="240" w:lineRule="auto"/>
        <w:ind w:left="0"/>
        <w:outlineLvl w:val="3"/>
        <w:rPr>
          <w:rFonts w:ascii="Arial" w:eastAsia="Times New Roman" w:hAnsi="Arial" w:cs="Arial"/>
          <w:color w:val="2AC1A0"/>
          <w:spacing w:val="0"/>
          <w:sz w:val="24"/>
          <w:szCs w:val="24"/>
          <w:lang w:eastAsia="ru-RU"/>
        </w:rPr>
      </w:pPr>
      <w:r w:rsidRPr="00B07DF3">
        <w:rPr>
          <w:rFonts w:ascii="Arial" w:eastAsia="Times New Roman" w:hAnsi="Arial" w:cs="Arial"/>
          <w:color w:val="2AC1A0"/>
          <w:spacing w:val="0"/>
          <w:sz w:val="24"/>
          <w:szCs w:val="24"/>
          <w:lang w:eastAsia="ru-RU"/>
        </w:rPr>
        <w:t xml:space="preserve">Пр-327, п.1 </w:t>
      </w:r>
      <w:proofErr w:type="spellStart"/>
      <w:r w:rsidRPr="00B07DF3">
        <w:rPr>
          <w:rFonts w:ascii="Arial" w:eastAsia="Times New Roman" w:hAnsi="Arial" w:cs="Arial"/>
          <w:color w:val="2AC1A0"/>
          <w:spacing w:val="0"/>
          <w:sz w:val="24"/>
          <w:szCs w:val="24"/>
          <w:lang w:eastAsia="ru-RU"/>
        </w:rPr>
        <w:t>д</w:t>
      </w:r>
      <w:proofErr w:type="spellEnd"/>
      <w:r w:rsidRPr="00B07DF3">
        <w:rPr>
          <w:rFonts w:ascii="Arial" w:eastAsia="Times New Roman" w:hAnsi="Arial" w:cs="Arial"/>
          <w:color w:val="2AC1A0"/>
          <w:spacing w:val="0"/>
          <w:sz w:val="24"/>
          <w:szCs w:val="24"/>
          <w:lang w:eastAsia="ru-RU"/>
        </w:rPr>
        <w:t>)</w:t>
      </w:r>
    </w:p>
    <w:p w:rsidR="00B07DF3" w:rsidRPr="00B07DF3" w:rsidRDefault="00B07DF3" w:rsidP="00B07DF3">
      <w:pPr>
        <w:spacing w:line="390" w:lineRule="atLeast"/>
        <w:ind w:left="0"/>
        <w:rPr>
          <w:rFonts w:ascii="Arial" w:eastAsia="Times New Roman" w:hAnsi="Arial" w:cs="Arial"/>
          <w:color w:val="020C22"/>
          <w:spacing w:val="0"/>
          <w:sz w:val="26"/>
          <w:szCs w:val="26"/>
          <w:lang w:eastAsia="ru-RU"/>
        </w:rPr>
      </w:pPr>
      <w:proofErr w:type="spellStart"/>
      <w:r w:rsidRPr="00B07DF3">
        <w:rPr>
          <w:rFonts w:ascii="Arial" w:eastAsia="Times New Roman" w:hAnsi="Arial" w:cs="Arial"/>
          <w:color w:val="020C22"/>
          <w:spacing w:val="0"/>
          <w:sz w:val="26"/>
          <w:szCs w:val="26"/>
          <w:lang w:eastAsia="ru-RU"/>
        </w:rPr>
        <w:t>д</w:t>
      </w:r>
      <w:proofErr w:type="spellEnd"/>
      <w:r w:rsidRPr="00B07DF3">
        <w:rPr>
          <w:rFonts w:ascii="Arial" w:eastAsia="Times New Roman" w:hAnsi="Arial" w:cs="Arial"/>
          <w:color w:val="020C22"/>
          <w:spacing w:val="0"/>
          <w:sz w:val="26"/>
          <w:szCs w:val="26"/>
          <w:lang w:eastAsia="ru-RU"/>
        </w:rPr>
        <w:t>) представить предложения по совершенствованию порядка регулирования цен (тарифов) на электрическую энергию, используемую для освещения территорий муниципальных образований;</w:t>
      </w:r>
    </w:p>
    <w:tbl>
      <w:tblPr>
        <w:tblW w:w="96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390"/>
        <w:gridCol w:w="6210"/>
      </w:tblGrid>
      <w:tr w:rsidR="00B07DF3" w:rsidRPr="00B07DF3" w:rsidTr="00B07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r w:rsidRPr="00B07DF3"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hyperlink r:id="rId18" w:history="1">
              <w:r w:rsidRPr="00B07DF3">
                <w:rPr>
                  <w:rFonts w:ascii="Arial" w:eastAsia="Times New Roman" w:hAnsi="Arial" w:cs="Arial"/>
                  <w:color w:val="020C22"/>
                  <w:spacing w:val="0"/>
                  <w:sz w:val="20"/>
                  <w:u w:val="single"/>
                  <w:lang w:eastAsia="ru-RU"/>
                </w:rPr>
                <w:t>Правительство Российской Федерации</w:t>
              </w:r>
            </w:hyperlink>
          </w:p>
        </w:tc>
      </w:tr>
      <w:tr w:rsidR="00B07DF3" w:rsidRPr="00B07DF3" w:rsidTr="00B07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r w:rsidRPr="00B07DF3"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hyperlink r:id="rId19" w:history="1">
              <w:r w:rsidRPr="00B07DF3">
                <w:rPr>
                  <w:rFonts w:ascii="Arial" w:eastAsia="Times New Roman" w:hAnsi="Arial" w:cs="Arial"/>
                  <w:color w:val="020C22"/>
                  <w:spacing w:val="0"/>
                  <w:sz w:val="20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B07DF3" w:rsidRPr="00B07DF3" w:rsidTr="00B07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r w:rsidRPr="00B07DF3"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  <w:t>Тематика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hyperlink r:id="rId20" w:history="1">
              <w:r w:rsidRPr="00B07DF3">
                <w:rPr>
                  <w:rFonts w:ascii="Arial" w:eastAsia="Times New Roman" w:hAnsi="Arial" w:cs="Arial"/>
                  <w:color w:val="020C22"/>
                  <w:spacing w:val="0"/>
                  <w:sz w:val="20"/>
                  <w:u w:val="single"/>
                  <w:lang w:eastAsia="ru-RU"/>
                </w:rPr>
                <w:t>Регионы</w:t>
              </w:r>
            </w:hyperlink>
          </w:p>
        </w:tc>
      </w:tr>
      <w:tr w:rsidR="00B07DF3" w:rsidRPr="00B07DF3" w:rsidTr="00B07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r w:rsidRPr="00B07DF3"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r w:rsidRPr="00B07DF3"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  <w:t>30 июня 2018 года</w:t>
            </w:r>
          </w:p>
        </w:tc>
      </w:tr>
    </w:tbl>
    <w:p w:rsidR="00B07DF3" w:rsidRPr="00B07DF3" w:rsidRDefault="00B07DF3" w:rsidP="00B07DF3">
      <w:pPr>
        <w:spacing w:before="100" w:beforeAutospacing="1" w:after="100" w:afterAutospacing="1" w:line="240" w:lineRule="auto"/>
        <w:ind w:left="0"/>
        <w:outlineLvl w:val="3"/>
        <w:rPr>
          <w:rFonts w:ascii="Arial" w:eastAsia="Times New Roman" w:hAnsi="Arial" w:cs="Arial"/>
          <w:color w:val="2AC1A0"/>
          <w:spacing w:val="0"/>
          <w:sz w:val="24"/>
          <w:szCs w:val="24"/>
          <w:lang w:eastAsia="ru-RU"/>
        </w:rPr>
      </w:pPr>
      <w:r w:rsidRPr="00B07DF3">
        <w:rPr>
          <w:rFonts w:ascii="Arial" w:eastAsia="Times New Roman" w:hAnsi="Arial" w:cs="Arial"/>
          <w:color w:val="2AC1A0"/>
          <w:spacing w:val="0"/>
          <w:sz w:val="24"/>
          <w:szCs w:val="24"/>
          <w:lang w:eastAsia="ru-RU"/>
        </w:rPr>
        <w:t>Пр-327, п.1 е)</w:t>
      </w:r>
    </w:p>
    <w:p w:rsidR="00B07DF3" w:rsidRPr="00B07DF3" w:rsidRDefault="00B07DF3" w:rsidP="00B07DF3">
      <w:pPr>
        <w:spacing w:line="390" w:lineRule="atLeast"/>
        <w:ind w:left="0"/>
        <w:rPr>
          <w:rFonts w:ascii="Arial" w:eastAsia="Times New Roman" w:hAnsi="Arial" w:cs="Arial"/>
          <w:color w:val="020C22"/>
          <w:spacing w:val="0"/>
          <w:sz w:val="26"/>
          <w:szCs w:val="26"/>
          <w:lang w:eastAsia="ru-RU"/>
        </w:rPr>
      </w:pPr>
      <w:r w:rsidRPr="00B07DF3">
        <w:rPr>
          <w:rFonts w:ascii="Arial" w:eastAsia="Times New Roman" w:hAnsi="Arial" w:cs="Arial"/>
          <w:color w:val="020C22"/>
          <w:spacing w:val="0"/>
          <w:sz w:val="26"/>
          <w:szCs w:val="26"/>
          <w:lang w:eastAsia="ru-RU"/>
        </w:rPr>
        <w:t xml:space="preserve">е) рассмотреть предложение главы муниципального образования городской округ город Елец Липецкой области о передаче в собственность этого </w:t>
      </w:r>
      <w:r w:rsidRPr="00B07DF3">
        <w:rPr>
          <w:rFonts w:ascii="Arial" w:eastAsia="Times New Roman" w:hAnsi="Arial" w:cs="Arial"/>
          <w:color w:val="020C22"/>
          <w:spacing w:val="0"/>
          <w:sz w:val="26"/>
          <w:szCs w:val="26"/>
          <w:lang w:eastAsia="ru-RU"/>
        </w:rPr>
        <w:lastRenderedPageBreak/>
        <w:t>муниципального образования комплекса зданий бывшей Елецкой табачной фабрики (Липецкая обл., г. Елец, ул. Ленина, д. 74).</w:t>
      </w:r>
    </w:p>
    <w:p w:rsidR="00B07DF3" w:rsidRPr="00B07DF3" w:rsidRDefault="00B07DF3" w:rsidP="00B07DF3">
      <w:pPr>
        <w:spacing w:line="390" w:lineRule="atLeast"/>
        <w:ind w:left="0"/>
        <w:rPr>
          <w:rFonts w:ascii="Arial" w:eastAsia="Times New Roman" w:hAnsi="Arial" w:cs="Arial"/>
          <w:color w:val="020C22"/>
          <w:spacing w:val="0"/>
          <w:sz w:val="26"/>
          <w:szCs w:val="26"/>
          <w:lang w:eastAsia="ru-RU"/>
        </w:rPr>
      </w:pPr>
      <w:r w:rsidRPr="00B07DF3">
        <w:rPr>
          <w:rFonts w:ascii="Arial" w:eastAsia="Times New Roman" w:hAnsi="Arial" w:cs="Arial"/>
          <w:color w:val="020C22"/>
          <w:spacing w:val="0"/>
          <w:sz w:val="26"/>
          <w:szCs w:val="26"/>
          <w:lang w:eastAsia="ru-RU"/>
        </w:rPr>
        <w:t>Доклад – до 30 июня 2018 г.</w:t>
      </w:r>
    </w:p>
    <w:p w:rsidR="00B07DF3" w:rsidRPr="00B07DF3" w:rsidRDefault="00B07DF3" w:rsidP="00B07DF3">
      <w:pPr>
        <w:spacing w:line="390" w:lineRule="atLeast"/>
        <w:ind w:left="0"/>
        <w:rPr>
          <w:rFonts w:ascii="Arial" w:eastAsia="Times New Roman" w:hAnsi="Arial" w:cs="Arial"/>
          <w:color w:val="020C22"/>
          <w:spacing w:val="0"/>
          <w:sz w:val="26"/>
          <w:szCs w:val="26"/>
          <w:lang w:eastAsia="ru-RU"/>
        </w:rPr>
      </w:pPr>
      <w:r w:rsidRPr="00B07DF3">
        <w:rPr>
          <w:rFonts w:ascii="Arial" w:eastAsia="Times New Roman" w:hAnsi="Arial" w:cs="Arial"/>
          <w:color w:val="020C22"/>
          <w:spacing w:val="0"/>
          <w:sz w:val="26"/>
          <w:szCs w:val="26"/>
          <w:lang w:eastAsia="ru-RU"/>
        </w:rPr>
        <w:t>Ответственный: Медведев Д.А.</w:t>
      </w:r>
    </w:p>
    <w:tbl>
      <w:tblPr>
        <w:tblW w:w="96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390"/>
        <w:gridCol w:w="6210"/>
      </w:tblGrid>
      <w:tr w:rsidR="00B07DF3" w:rsidRPr="00B07DF3" w:rsidTr="00B07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r w:rsidRPr="00B07DF3"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hyperlink r:id="rId21" w:history="1">
              <w:r w:rsidRPr="00B07DF3">
                <w:rPr>
                  <w:rFonts w:ascii="Arial" w:eastAsia="Times New Roman" w:hAnsi="Arial" w:cs="Arial"/>
                  <w:color w:val="020C22"/>
                  <w:spacing w:val="0"/>
                  <w:sz w:val="20"/>
                  <w:u w:val="single"/>
                  <w:lang w:eastAsia="ru-RU"/>
                </w:rPr>
                <w:t>Правительство Российской Федерации</w:t>
              </w:r>
            </w:hyperlink>
          </w:p>
        </w:tc>
      </w:tr>
      <w:tr w:rsidR="00B07DF3" w:rsidRPr="00B07DF3" w:rsidTr="00B07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r w:rsidRPr="00B07DF3"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hyperlink r:id="rId22" w:history="1">
              <w:r w:rsidRPr="00B07DF3">
                <w:rPr>
                  <w:rFonts w:ascii="Arial" w:eastAsia="Times New Roman" w:hAnsi="Arial" w:cs="Arial"/>
                  <w:color w:val="020C22"/>
                  <w:spacing w:val="0"/>
                  <w:sz w:val="20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B07DF3" w:rsidRPr="00B07DF3" w:rsidTr="00B07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r w:rsidRPr="00B07DF3"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  <w:t>Тематика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hyperlink r:id="rId23" w:history="1">
              <w:r w:rsidRPr="00B07DF3">
                <w:rPr>
                  <w:rFonts w:ascii="Arial" w:eastAsia="Times New Roman" w:hAnsi="Arial" w:cs="Arial"/>
                  <w:color w:val="020C22"/>
                  <w:spacing w:val="0"/>
                  <w:sz w:val="20"/>
                  <w:u w:val="single"/>
                  <w:lang w:eastAsia="ru-RU"/>
                </w:rPr>
                <w:t>Регионы</w:t>
              </w:r>
            </w:hyperlink>
          </w:p>
        </w:tc>
      </w:tr>
      <w:tr w:rsidR="00B07DF3" w:rsidRPr="00B07DF3" w:rsidTr="00B07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r w:rsidRPr="00B07DF3"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r w:rsidRPr="00B07DF3"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  <w:t>30 июня 2018 года</w:t>
            </w:r>
          </w:p>
        </w:tc>
      </w:tr>
    </w:tbl>
    <w:p w:rsidR="00B07DF3" w:rsidRPr="00B07DF3" w:rsidRDefault="00B07DF3" w:rsidP="00B07DF3">
      <w:pPr>
        <w:spacing w:before="100" w:beforeAutospacing="1" w:after="100" w:afterAutospacing="1" w:line="240" w:lineRule="auto"/>
        <w:ind w:left="0"/>
        <w:outlineLvl w:val="3"/>
        <w:rPr>
          <w:rFonts w:ascii="Arial" w:eastAsia="Times New Roman" w:hAnsi="Arial" w:cs="Arial"/>
          <w:color w:val="2AC1A0"/>
          <w:spacing w:val="0"/>
          <w:sz w:val="24"/>
          <w:szCs w:val="24"/>
          <w:lang w:eastAsia="ru-RU"/>
        </w:rPr>
      </w:pPr>
      <w:r w:rsidRPr="00B07DF3">
        <w:rPr>
          <w:rFonts w:ascii="Arial" w:eastAsia="Times New Roman" w:hAnsi="Arial" w:cs="Arial"/>
          <w:color w:val="2AC1A0"/>
          <w:spacing w:val="0"/>
          <w:sz w:val="24"/>
          <w:szCs w:val="24"/>
          <w:lang w:eastAsia="ru-RU"/>
        </w:rPr>
        <w:t>Пр-327, п</w:t>
      </w:r>
      <w:proofErr w:type="gramStart"/>
      <w:r w:rsidRPr="00B07DF3">
        <w:rPr>
          <w:rFonts w:ascii="Arial" w:eastAsia="Times New Roman" w:hAnsi="Arial" w:cs="Arial"/>
          <w:color w:val="2AC1A0"/>
          <w:spacing w:val="0"/>
          <w:sz w:val="24"/>
          <w:szCs w:val="24"/>
          <w:lang w:eastAsia="ru-RU"/>
        </w:rPr>
        <w:t>2</w:t>
      </w:r>
      <w:proofErr w:type="gramEnd"/>
      <w:r w:rsidRPr="00B07DF3">
        <w:rPr>
          <w:rFonts w:ascii="Arial" w:eastAsia="Times New Roman" w:hAnsi="Arial" w:cs="Arial"/>
          <w:color w:val="2AC1A0"/>
          <w:spacing w:val="0"/>
          <w:sz w:val="24"/>
          <w:szCs w:val="24"/>
          <w:lang w:eastAsia="ru-RU"/>
        </w:rPr>
        <w:t xml:space="preserve"> а)</w:t>
      </w:r>
    </w:p>
    <w:p w:rsidR="00B07DF3" w:rsidRPr="00B07DF3" w:rsidRDefault="00B07DF3" w:rsidP="00B07DF3">
      <w:pPr>
        <w:spacing w:line="390" w:lineRule="atLeast"/>
        <w:ind w:left="0"/>
        <w:rPr>
          <w:rFonts w:ascii="Arial" w:eastAsia="Times New Roman" w:hAnsi="Arial" w:cs="Arial"/>
          <w:color w:val="020C22"/>
          <w:spacing w:val="0"/>
          <w:sz w:val="26"/>
          <w:szCs w:val="26"/>
          <w:lang w:eastAsia="ru-RU"/>
        </w:rPr>
      </w:pPr>
      <w:r w:rsidRPr="00B07DF3">
        <w:rPr>
          <w:rFonts w:ascii="Arial" w:eastAsia="Times New Roman" w:hAnsi="Arial" w:cs="Arial"/>
          <w:color w:val="020C22"/>
          <w:spacing w:val="0"/>
          <w:sz w:val="26"/>
          <w:szCs w:val="26"/>
          <w:lang w:eastAsia="ru-RU"/>
        </w:rPr>
        <w:t>2. Правительству Российской Федерации подготовить совместно с органами исполнительной власти субъектов Российской Федерации и с привлечением Ассоциации развития исторических поселений «Русская провинция», Ассоциации «Единое общероссийское объединение муниципальных образований (Конгресс)», Общероссийской общественной организации «Всероссийский Совет местного самоуправления» и представить предложения, предусматривающие:</w:t>
      </w:r>
    </w:p>
    <w:p w:rsidR="00B07DF3" w:rsidRPr="00B07DF3" w:rsidRDefault="00B07DF3" w:rsidP="00B07DF3">
      <w:pPr>
        <w:spacing w:line="390" w:lineRule="atLeast"/>
        <w:ind w:left="0"/>
        <w:rPr>
          <w:rFonts w:ascii="Arial" w:eastAsia="Times New Roman" w:hAnsi="Arial" w:cs="Arial"/>
          <w:color w:val="020C22"/>
          <w:spacing w:val="0"/>
          <w:sz w:val="26"/>
          <w:szCs w:val="26"/>
          <w:lang w:eastAsia="ru-RU"/>
        </w:rPr>
      </w:pPr>
      <w:r w:rsidRPr="00B07DF3">
        <w:rPr>
          <w:rFonts w:ascii="Arial" w:eastAsia="Times New Roman" w:hAnsi="Arial" w:cs="Arial"/>
          <w:color w:val="020C22"/>
          <w:spacing w:val="0"/>
          <w:sz w:val="26"/>
          <w:szCs w:val="26"/>
          <w:lang w:eastAsia="ru-RU"/>
        </w:rPr>
        <w:t>а) увеличение доходов местных бюджетов муниципальных образований, на территориях которых расположены исторические поселения;</w:t>
      </w:r>
    </w:p>
    <w:tbl>
      <w:tblPr>
        <w:tblW w:w="96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390"/>
        <w:gridCol w:w="6210"/>
      </w:tblGrid>
      <w:tr w:rsidR="00B07DF3" w:rsidRPr="00B07DF3" w:rsidTr="00B07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r w:rsidRPr="00B07DF3"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hyperlink r:id="rId24" w:history="1">
              <w:r w:rsidRPr="00B07DF3">
                <w:rPr>
                  <w:rFonts w:ascii="Arial" w:eastAsia="Times New Roman" w:hAnsi="Arial" w:cs="Arial"/>
                  <w:color w:val="020C22"/>
                  <w:spacing w:val="0"/>
                  <w:sz w:val="20"/>
                  <w:u w:val="single"/>
                  <w:lang w:eastAsia="ru-RU"/>
                </w:rPr>
                <w:t>Правительство Российской Федерации</w:t>
              </w:r>
            </w:hyperlink>
          </w:p>
        </w:tc>
      </w:tr>
      <w:tr w:rsidR="00B07DF3" w:rsidRPr="00B07DF3" w:rsidTr="00B07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r w:rsidRPr="00B07DF3"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hyperlink r:id="rId25" w:history="1">
              <w:r w:rsidRPr="00B07DF3">
                <w:rPr>
                  <w:rFonts w:ascii="Arial" w:eastAsia="Times New Roman" w:hAnsi="Arial" w:cs="Arial"/>
                  <w:color w:val="020C22"/>
                  <w:spacing w:val="0"/>
                  <w:sz w:val="20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B07DF3" w:rsidRPr="00B07DF3" w:rsidTr="00B07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r w:rsidRPr="00B07DF3"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  <w:t>Тематика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hyperlink r:id="rId26" w:history="1">
              <w:r w:rsidRPr="00B07DF3">
                <w:rPr>
                  <w:rFonts w:ascii="Arial" w:eastAsia="Times New Roman" w:hAnsi="Arial" w:cs="Arial"/>
                  <w:color w:val="020C22"/>
                  <w:spacing w:val="0"/>
                  <w:sz w:val="20"/>
                  <w:u w:val="single"/>
                  <w:lang w:eastAsia="ru-RU"/>
                </w:rPr>
                <w:t>Регионы</w:t>
              </w:r>
            </w:hyperlink>
          </w:p>
        </w:tc>
      </w:tr>
      <w:tr w:rsidR="00B07DF3" w:rsidRPr="00B07DF3" w:rsidTr="00B07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r w:rsidRPr="00B07DF3"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r w:rsidRPr="00B07DF3"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  <w:t>30 июня 2018 года</w:t>
            </w:r>
          </w:p>
        </w:tc>
      </w:tr>
    </w:tbl>
    <w:p w:rsidR="00B07DF3" w:rsidRPr="00B07DF3" w:rsidRDefault="00B07DF3" w:rsidP="00B07DF3">
      <w:pPr>
        <w:spacing w:before="100" w:beforeAutospacing="1" w:after="100" w:afterAutospacing="1" w:line="240" w:lineRule="auto"/>
        <w:ind w:left="0"/>
        <w:outlineLvl w:val="3"/>
        <w:rPr>
          <w:rFonts w:ascii="Arial" w:eastAsia="Times New Roman" w:hAnsi="Arial" w:cs="Arial"/>
          <w:color w:val="2AC1A0"/>
          <w:spacing w:val="0"/>
          <w:sz w:val="24"/>
          <w:szCs w:val="24"/>
          <w:lang w:eastAsia="ru-RU"/>
        </w:rPr>
      </w:pPr>
      <w:r w:rsidRPr="00B07DF3">
        <w:rPr>
          <w:rFonts w:ascii="Arial" w:eastAsia="Times New Roman" w:hAnsi="Arial" w:cs="Arial"/>
          <w:color w:val="2AC1A0"/>
          <w:spacing w:val="0"/>
          <w:sz w:val="24"/>
          <w:szCs w:val="24"/>
          <w:lang w:eastAsia="ru-RU"/>
        </w:rPr>
        <w:t>Пр-327, п.2 б)</w:t>
      </w:r>
    </w:p>
    <w:p w:rsidR="00B07DF3" w:rsidRPr="00B07DF3" w:rsidRDefault="00B07DF3" w:rsidP="00B07DF3">
      <w:pPr>
        <w:spacing w:line="390" w:lineRule="atLeast"/>
        <w:ind w:left="0"/>
        <w:rPr>
          <w:rFonts w:ascii="Arial" w:eastAsia="Times New Roman" w:hAnsi="Arial" w:cs="Arial"/>
          <w:color w:val="020C22"/>
          <w:spacing w:val="0"/>
          <w:sz w:val="26"/>
          <w:szCs w:val="26"/>
          <w:lang w:eastAsia="ru-RU"/>
        </w:rPr>
      </w:pPr>
      <w:r w:rsidRPr="00B07DF3">
        <w:rPr>
          <w:rFonts w:ascii="Arial" w:eastAsia="Times New Roman" w:hAnsi="Arial" w:cs="Arial"/>
          <w:color w:val="020C22"/>
          <w:spacing w:val="0"/>
          <w:sz w:val="26"/>
          <w:szCs w:val="26"/>
          <w:lang w:eastAsia="ru-RU"/>
        </w:rPr>
        <w:t>б) установление порядка определения предельной стоимости государственной историко-культурной экспертизы и проведения археологических полевых работ на территориях исторических поселений;</w:t>
      </w:r>
    </w:p>
    <w:tbl>
      <w:tblPr>
        <w:tblW w:w="96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390"/>
        <w:gridCol w:w="6210"/>
      </w:tblGrid>
      <w:tr w:rsidR="00B07DF3" w:rsidRPr="00B07DF3" w:rsidTr="00B07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r w:rsidRPr="00B07DF3"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hyperlink r:id="rId27" w:history="1">
              <w:r w:rsidRPr="00B07DF3">
                <w:rPr>
                  <w:rFonts w:ascii="Arial" w:eastAsia="Times New Roman" w:hAnsi="Arial" w:cs="Arial"/>
                  <w:color w:val="020C22"/>
                  <w:spacing w:val="0"/>
                  <w:sz w:val="20"/>
                  <w:u w:val="single"/>
                  <w:lang w:eastAsia="ru-RU"/>
                </w:rPr>
                <w:t>Правительство Российской Федерации</w:t>
              </w:r>
            </w:hyperlink>
          </w:p>
        </w:tc>
      </w:tr>
      <w:tr w:rsidR="00B07DF3" w:rsidRPr="00B07DF3" w:rsidTr="00B07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r w:rsidRPr="00B07DF3"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hyperlink r:id="rId28" w:history="1">
              <w:r w:rsidRPr="00B07DF3">
                <w:rPr>
                  <w:rFonts w:ascii="Arial" w:eastAsia="Times New Roman" w:hAnsi="Arial" w:cs="Arial"/>
                  <w:color w:val="020C22"/>
                  <w:spacing w:val="0"/>
                  <w:sz w:val="20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B07DF3" w:rsidRPr="00B07DF3" w:rsidTr="00B07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r w:rsidRPr="00B07DF3"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r w:rsidRPr="00B07DF3"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  <w:t>30 июня 2018 года</w:t>
            </w:r>
          </w:p>
        </w:tc>
      </w:tr>
    </w:tbl>
    <w:p w:rsidR="00B07DF3" w:rsidRPr="00B07DF3" w:rsidRDefault="00B07DF3" w:rsidP="00B07DF3">
      <w:pPr>
        <w:spacing w:before="100" w:beforeAutospacing="1" w:after="100" w:afterAutospacing="1" w:line="240" w:lineRule="auto"/>
        <w:ind w:left="0"/>
        <w:outlineLvl w:val="3"/>
        <w:rPr>
          <w:rFonts w:ascii="Arial" w:eastAsia="Times New Roman" w:hAnsi="Arial" w:cs="Arial"/>
          <w:color w:val="2AC1A0"/>
          <w:spacing w:val="0"/>
          <w:sz w:val="24"/>
          <w:szCs w:val="24"/>
          <w:lang w:eastAsia="ru-RU"/>
        </w:rPr>
      </w:pPr>
      <w:r w:rsidRPr="00B07DF3">
        <w:rPr>
          <w:rFonts w:ascii="Arial" w:eastAsia="Times New Roman" w:hAnsi="Arial" w:cs="Arial"/>
          <w:color w:val="2AC1A0"/>
          <w:spacing w:val="0"/>
          <w:sz w:val="24"/>
          <w:szCs w:val="24"/>
          <w:lang w:eastAsia="ru-RU"/>
        </w:rPr>
        <w:t>Пр-327, п.2 в)</w:t>
      </w:r>
    </w:p>
    <w:p w:rsidR="00B07DF3" w:rsidRPr="00B07DF3" w:rsidRDefault="00B07DF3" w:rsidP="00B07DF3">
      <w:pPr>
        <w:spacing w:line="390" w:lineRule="atLeast"/>
        <w:ind w:left="0"/>
        <w:rPr>
          <w:rFonts w:ascii="Arial" w:eastAsia="Times New Roman" w:hAnsi="Arial" w:cs="Arial"/>
          <w:color w:val="020C22"/>
          <w:spacing w:val="0"/>
          <w:sz w:val="26"/>
          <w:szCs w:val="26"/>
          <w:lang w:eastAsia="ru-RU"/>
        </w:rPr>
      </w:pPr>
      <w:r w:rsidRPr="00B07DF3">
        <w:rPr>
          <w:rFonts w:ascii="Arial" w:eastAsia="Times New Roman" w:hAnsi="Arial" w:cs="Arial"/>
          <w:color w:val="020C22"/>
          <w:spacing w:val="0"/>
          <w:sz w:val="26"/>
          <w:szCs w:val="26"/>
          <w:lang w:eastAsia="ru-RU"/>
        </w:rPr>
        <w:t>в) совершенствование порядка и условий проведения археологических изысканий на </w:t>
      </w:r>
      <w:proofErr w:type="gramStart"/>
      <w:r w:rsidRPr="00B07DF3">
        <w:rPr>
          <w:rFonts w:ascii="Arial" w:eastAsia="Times New Roman" w:hAnsi="Arial" w:cs="Arial"/>
          <w:color w:val="020C22"/>
          <w:spacing w:val="0"/>
          <w:sz w:val="26"/>
          <w:szCs w:val="26"/>
          <w:lang w:eastAsia="ru-RU"/>
        </w:rPr>
        <w:t>территориях</w:t>
      </w:r>
      <w:proofErr w:type="gramEnd"/>
      <w:r w:rsidRPr="00B07DF3">
        <w:rPr>
          <w:rFonts w:ascii="Arial" w:eastAsia="Times New Roman" w:hAnsi="Arial" w:cs="Arial"/>
          <w:color w:val="020C22"/>
          <w:spacing w:val="0"/>
          <w:sz w:val="26"/>
          <w:szCs w:val="26"/>
          <w:lang w:eastAsia="ru-RU"/>
        </w:rPr>
        <w:t xml:space="preserve"> исторических поселений;</w:t>
      </w:r>
    </w:p>
    <w:tbl>
      <w:tblPr>
        <w:tblW w:w="96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390"/>
        <w:gridCol w:w="6210"/>
      </w:tblGrid>
      <w:tr w:rsidR="00B07DF3" w:rsidRPr="00B07DF3" w:rsidTr="00B07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r w:rsidRPr="00B07DF3"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hyperlink r:id="rId29" w:history="1">
              <w:r w:rsidRPr="00B07DF3">
                <w:rPr>
                  <w:rFonts w:ascii="Arial" w:eastAsia="Times New Roman" w:hAnsi="Arial" w:cs="Arial"/>
                  <w:color w:val="020C22"/>
                  <w:spacing w:val="0"/>
                  <w:sz w:val="20"/>
                  <w:u w:val="single"/>
                  <w:lang w:eastAsia="ru-RU"/>
                </w:rPr>
                <w:t>Правительство Российской Федерации</w:t>
              </w:r>
            </w:hyperlink>
          </w:p>
        </w:tc>
      </w:tr>
      <w:tr w:rsidR="00B07DF3" w:rsidRPr="00B07DF3" w:rsidTr="00B07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r w:rsidRPr="00B07DF3"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hyperlink r:id="rId30" w:history="1">
              <w:r w:rsidRPr="00B07DF3">
                <w:rPr>
                  <w:rFonts w:ascii="Arial" w:eastAsia="Times New Roman" w:hAnsi="Arial" w:cs="Arial"/>
                  <w:color w:val="020C22"/>
                  <w:spacing w:val="0"/>
                  <w:sz w:val="20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B07DF3" w:rsidRPr="00B07DF3" w:rsidTr="00B07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r w:rsidRPr="00B07DF3"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  <w:lastRenderedPageBreak/>
              <w:t>Срок исполнения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r w:rsidRPr="00B07DF3"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  <w:t>30 июня 2018 года</w:t>
            </w:r>
          </w:p>
        </w:tc>
      </w:tr>
    </w:tbl>
    <w:p w:rsidR="00B07DF3" w:rsidRPr="00B07DF3" w:rsidRDefault="00B07DF3" w:rsidP="00B07DF3">
      <w:pPr>
        <w:spacing w:before="100" w:beforeAutospacing="1" w:after="100" w:afterAutospacing="1" w:line="240" w:lineRule="auto"/>
        <w:ind w:left="0"/>
        <w:outlineLvl w:val="3"/>
        <w:rPr>
          <w:rFonts w:ascii="Arial" w:eastAsia="Times New Roman" w:hAnsi="Arial" w:cs="Arial"/>
          <w:color w:val="2AC1A0"/>
          <w:spacing w:val="0"/>
          <w:sz w:val="24"/>
          <w:szCs w:val="24"/>
          <w:lang w:eastAsia="ru-RU"/>
        </w:rPr>
      </w:pPr>
      <w:proofErr w:type="gramStart"/>
      <w:r w:rsidRPr="00B07DF3">
        <w:rPr>
          <w:rFonts w:ascii="Arial" w:eastAsia="Times New Roman" w:hAnsi="Arial" w:cs="Arial"/>
          <w:color w:val="2AC1A0"/>
          <w:spacing w:val="0"/>
          <w:sz w:val="24"/>
          <w:szCs w:val="24"/>
          <w:lang w:eastAsia="ru-RU"/>
        </w:rPr>
        <w:t>Пр-327, п.2 г)</w:t>
      </w:r>
      <w:proofErr w:type="gramEnd"/>
    </w:p>
    <w:p w:rsidR="00B07DF3" w:rsidRPr="00B07DF3" w:rsidRDefault="00B07DF3" w:rsidP="00B07DF3">
      <w:pPr>
        <w:spacing w:line="390" w:lineRule="atLeast"/>
        <w:ind w:left="0"/>
        <w:rPr>
          <w:rFonts w:ascii="Arial" w:eastAsia="Times New Roman" w:hAnsi="Arial" w:cs="Arial"/>
          <w:color w:val="020C22"/>
          <w:spacing w:val="0"/>
          <w:sz w:val="26"/>
          <w:szCs w:val="26"/>
          <w:lang w:eastAsia="ru-RU"/>
        </w:rPr>
      </w:pPr>
      <w:r w:rsidRPr="00B07DF3">
        <w:rPr>
          <w:rFonts w:ascii="Arial" w:eastAsia="Times New Roman" w:hAnsi="Arial" w:cs="Arial"/>
          <w:color w:val="020C22"/>
          <w:spacing w:val="0"/>
          <w:sz w:val="26"/>
          <w:szCs w:val="26"/>
          <w:lang w:eastAsia="ru-RU"/>
        </w:rPr>
        <w:t>г) уточнение критериев отнесения муниципальных образований к категории исторических поселений;</w:t>
      </w:r>
    </w:p>
    <w:tbl>
      <w:tblPr>
        <w:tblW w:w="96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390"/>
        <w:gridCol w:w="6210"/>
      </w:tblGrid>
      <w:tr w:rsidR="00B07DF3" w:rsidRPr="00B07DF3" w:rsidTr="00B07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r w:rsidRPr="00B07DF3"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hyperlink r:id="rId31" w:history="1">
              <w:r w:rsidRPr="00B07DF3">
                <w:rPr>
                  <w:rFonts w:ascii="Arial" w:eastAsia="Times New Roman" w:hAnsi="Arial" w:cs="Arial"/>
                  <w:color w:val="020C22"/>
                  <w:spacing w:val="0"/>
                  <w:sz w:val="20"/>
                  <w:u w:val="single"/>
                  <w:lang w:eastAsia="ru-RU"/>
                </w:rPr>
                <w:t>Правительство Российской Федерации</w:t>
              </w:r>
            </w:hyperlink>
          </w:p>
        </w:tc>
      </w:tr>
      <w:tr w:rsidR="00B07DF3" w:rsidRPr="00B07DF3" w:rsidTr="00B07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r w:rsidRPr="00B07DF3"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hyperlink r:id="rId32" w:history="1">
              <w:r w:rsidRPr="00B07DF3">
                <w:rPr>
                  <w:rFonts w:ascii="Arial" w:eastAsia="Times New Roman" w:hAnsi="Arial" w:cs="Arial"/>
                  <w:color w:val="020C22"/>
                  <w:spacing w:val="0"/>
                  <w:sz w:val="20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B07DF3" w:rsidRPr="00B07DF3" w:rsidTr="00B07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r w:rsidRPr="00B07DF3"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r w:rsidRPr="00B07DF3"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  <w:t>30 июня 2018 года</w:t>
            </w:r>
          </w:p>
        </w:tc>
      </w:tr>
    </w:tbl>
    <w:p w:rsidR="00B07DF3" w:rsidRPr="00B07DF3" w:rsidRDefault="00B07DF3" w:rsidP="00B07DF3">
      <w:pPr>
        <w:spacing w:before="100" w:beforeAutospacing="1" w:after="100" w:afterAutospacing="1" w:line="240" w:lineRule="auto"/>
        <w:ind w:left="0"/>
        <w:outlineLvl w:val="3"/>
        <w:rPr>
          <w:rFonts w:ascii="Arial" w:eastAsia="Times New Roman" w:hAnsi="Arial" w:cs="Arial"/>
          <w:color w:val="2AC1A0"/>
          <w:spacing w:val="0"/>
          <w:sz w:val="24"/>
          <w:szCs w:val="24"/>
          <w:lang w:eastAsia="ru-RU"/>
        </w:rPr>
      </w:pPr>
      <w:r w:rsidRPr="00B07DF3">
        <w:rPr>
          <w:rFonts w:ascii="Arial" w:eastAsia="Times New Roman" w:hAnsi="Arial" w:cs="Arial"/>
          <w:color w:val="2AC1A0"/>
          <w:spacing w:val="0"/>
          <w:sz w:val="24"/>
          <w:szCs w:val="24"/>
          <w:lang w:eastAsia="ru-RU"/>
        </w:rPr>
        <w:t xml:space="preserve">Пр-327, п.2 </w:t>
      </w:r>
      <w:proofErr w:type="spellStart"/>
      <w:r w:rsidRPr="00B07DF3">
        <w:rPr>
          <w:rFonts w:ascii="Arial" w:eastAsia="Times New Roman" w:hAnsi="Arial" w:cs="Arial"/>
          <w:color w:val="2AC1A0"/>
          <w:spacing w:val="0"/>
          <w:sz w:val="24"/>
          <w:szCs w:val="24"/>
          <w:lang w:eastAsia="ru-RU"/>
        </w:rPr>
        <w:t>д</w:t>
      </w:r>
      <w:proofErr w:type="spellEnd"/>
      <w:r w:rsidRPr="00B07DF3">
        <w:rPr>
          <w:rFonts w:ascii="Arial" w:eastAsia="Times New Roman" w:hAnsi="Arial" w:cs="Arial"/>
          <w:color w:val="2AC1A0"/>
          <w:spacing w:val="0"/>
          <w:sz w:val="24"/>
          <w:szCs w:val="24"/>
          <w:lang w:eastAsia="ru-RU"/>
        </w:rPr>
        <w:t>)</w:t>
      </w:r>
    </w:p>
    <w:p w:rsidR="00B07DF3" w:rsidRPr="00B07DF3" w:rsidRDefault="00B07DF3" w:rsidP="00B07DF3">
      <w:pPr>
        <w:spacing w:line="390" w:lineRule="atLeast"/>
        <w:ind w:left="0"/>
        <w:rPr>
          <w:rFonts w:ascii="Arial" w:eastAsia="Times New Roman" w:hAnsi="Arial" w:cs="Arial"/>
          <w:color w:val="020C22"/>
          <w:spacing w:val="0"/>
          <w:sz w:val="26"/>
          <w:szCs w:val="26"/>
          <w:lang w:eastAsia="ru-RU"/>
        </w:rPr>
      </w:pPr>
      <w:proofErr w:type="spellStart"/>
      <w:r w:rsidRPr="00B07DF3">
        <w:rPr>
          <w:rFonts w:ascii="Arial" w:eastAsia="Times New Roman" w:hAnsi="Arial" w:cs="Arial"/>
          <w:color w:val="020C22"/>
          <w:spacing w:val="0"/>
          <w:sz w:val="26"/>
          <w:szCs w:val="26"/>
          <w:lang w:eastAsia="ru-RU"/>
        </w:rPr>
        <w:t>д</w:t>
      </w:r>
      <w:proofErr w:type="spellEnd"/>
      <w:r w:rsidRPr="00B07DF3">
        <w:rPr>
          <w:rFonts w:ascii="Arial" w:eastAsia="Times New Roman" w:hAnsi="Arial" w:cs="Arial"/>
          <w:color w:val="020C22"/>
          <w:spacing w:val="0"/>
          <w:sz w:val="26"/>
          <w:szCs w:val="26"/>
          <w:lang w:eastAsia="ru-RU"/>
        </w:rPr>
        <w:t>) расширение перечня муниципальных образований, входящих в состав туристского маршрута «Золотое кольцо России»;</w:t>
      </w:r>
    </w:p>
    <w:tbl>
      <w:tblPr>
        <w:tblW w:w="96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390"/>
        <w:gridCol w:w="6210"/>
      </w:tblGrid>
      <w:tr w:rsidR="00B07DF3" w:rsidRPr="00B07DF3" w:rsidTr="00B07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r w:rsidRPr="00B07DF3"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hyperlink r:id="rId33" w:history="1">
              <w:r w:rsidRPr="00B07DF3">
                <w:rPr>
                  <w:rFonts w:ascii="Arial" w:eastAsia="Times New Roman" w:hAnsi="Arial" w:cs="Arial"/>
                  <w:color w:val="020C22"/>
                  <w:spacing w:val="0"/>
                  <w:sz w:val="20"/>
                  <w:u w:val="single"/>
                  <w:lang w:eastAsia="ru-RU"/>
                </w:rPr>
                <w:t>Правительство Российской Федерации</w:t>
              </w:r>
            </w:hyperlink>
          </w:p>
        </w:tc>
      </w:tr>
      <w:tr w:rsidR="00B07DF3" w:rsidRPr="00B07DF3" w:rsidTr="00B07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r w:rsidRPr="00B07DF3"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hyperlink r:id="rId34" w:history="1">
              <w:r w:rsidRPr="00B07DF3">
                <w:rPr>
                  <w:rFonts w:ascii="Arial" w:eastAsia="Times New Roman" w:hAnsi="Arial" w:cs="Arial"/>
                  <w:color w:val="020C22"/>
                  <w:spacing w:val="0"/>
                  <w:sz w:val="20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B07DF3" w:rsidRPr="00B07DF3" w:rsidTr="00B07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r w:rsidRPr="00B07DF3"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  <w:t>Тематика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hyperlink r:id="rId35" w:history="1">
              <w:r w:rsidRPr="00B07DF3">
                <w:rPr>
                  <w:rFonts w:ascii="Arial" w:eastAsia="Times New Roman" w:hAnsi="Arial" w:cs="Arial"/>
                  <w:color w:val="020C22"/>
                  <w:spacing w:val="0"/>
                  <w:sz w:val="20"/>
                  <w:u w:val="single"/>
                  <w:lang w:eastAsia="ru-RU"/>
                </w:rPr>
                <w:t>Регионы</w:t>
              </w:r>
            </w:hyperlink>
            <w:r w:rsidRPr="00B07DF3"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  <w:t>, </w:t>
            </w:r>
            <w:hyperlink r:id="rId36" w:history="1">
              <w:r w:rsidRPr="00B07DF3">
                <w:rPr>
                  <w:rFonts w:ascii="Arial" w:eastAsia="Times New Roman" w:hAnsi="Arial" w:cs="Arial"/>
                  <w:color w:val="020C22"/>
                  <w:spacing w:val="0"/>
                  <w:sz w:val="20"/>
                  <w:u w:val="single"/>
                  <w:lang w:eastAsia="ru-RU"/>
                </w:rPr>
                <w:t>Туризм</w:t>
              </w:r>
            </w:hyperlink>
          </w:p>
        </w:tc>
      </w:tr>
      <w:tr w:rsidR="00B07DF3" w:rsidRPr="00B07DF3" w:rsidTr="00B07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r w:rsidRPr="00B07DF3"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r w:rsidRPr="00B07DF3"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  <w:t>30 июня 2018 года</w:t>
            </w:r>
          </w:p>
        </w:tc>
      </w:tr>
    </w:tbl>
    <w:p w:rsidR="00B07DF3" w:rsidRPr="00B07DF3" w:rsidRDefault="00B07DF3" w:rsidP="00B07DF3">
      <w:pPr>
        <w:spacing w:before="100" w:beforeAutospacing="1" w:after="100" w:afterAutospacing="1" w:line="240" w:lineRule="auto"/>
        <w:ind w:left="0"/>
        <w:outlineLvl w:val="3"/>
        <w:rPr>
          <w:rFonts w:ascii="Arial" w:eastAsia="Times New Roman" w:hAnsi="Arial" w:cs="Arial"/>
          <w:color w:val="2AC1A0"/>
          <w:spacing w:val="0"/>
          <w:sz w:val="24"/>
          <w:szCs w:val="24"/>
          <w:lang w:eastAsia="ru-RU"/>
        </w:rPr>
      </w:pPr>
      <w:r w:rsidRPr="00B07DF3">
        <w:rPr>
          <w:rFonts w:ascii="Arial" w:eastAsia="Times New Roman" w:hAnsi="Arial" w:cs="Arial"/>
          <w:color w:val="2AC1A0"/>
          <w:spacing w:val="0"/>
          <w:sz w:val="24"/>
          <w:szCs w:val="24"/>
          <w:lang w:eastAsia="ru-RU"/>
        </w:rPr>
        <w:t>Пр-327, п.2 е)</w:t>
      </w:r>
    </w:p>
    <w:p w:rsidR="00B07DF3" w:rsidRPr="00B07DF3" w:rsidRDefault="00B07DF3" w:rsidP="00B07DF3">
      <w:pPr>
        <w:spacing w:line="390" w:lineRule="atLeast"/>
        <w:ind w:left="0"/>
        <w:rPr>
          <w:rFonts w:ascii="Arial" w:eastAsia="Times New Roman" w:hAnsi="Arial" w:cs="Arial"/>
          <w:color w:val="020C22"/>
          <w:spacing w:val="0"/>
          <w:sz w:val="26"/>
          <w:szCs w:val="26"/>
          <w:lang w:eastAsia="ru-RU"/>
        </w:rPr>
      </w:pPr>
      <w:r w:rsidRPr="00B07DF3">
        <w:rPr>
          <w:rFonts w:ascii="Arial" w:eastAsia="Times New Roman" w:hAnsi="Arial" w:cs="Arial"/>
          <w:color w:val="020C22"/>
          <w:spacing w:val="0"/>
          <w:sz w:val="26"/>
          <w:szCs w:val="26"/>
          <w:lang w:eastAsia="ru-RU"/>
        </w:rPr>
        <w:t>е) повышение эффективности мер, направленных на комплексное развитие исторических поселений и муниципальных образований, обладающих историко-культурным потенциалом;</w:t>
      </w:r>
    </w:p>
    <w:tbl>
      <w:tblPr>
        <w:tblW w:w="96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390"/>
        <w:gridCol w:w="6210"/>
      </w:tblGrid>
      <w:tr w:rsidR="00B07DF3" w:rsidRPr="00B07DF3" w:rsidTr="00B07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r w:rsidRPr="00B07DF3"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hyperlink r:id="rId37" w:history="1">
              <w:r w:rsidRPr="00B07DF3">
                <w:rPr>
                  <w:rFonts w:ascii="Arial" w:eastAsia="Times New Roman" w:hAnsi="Arial" w:cs="Arial"/>
                  <w:color w:val="020C22"/>
                  <w:spacing w:val="0"/>
                  <w:sz w:val="20"/>
                  <w:u w:val="single"/>
                  <w:lang w:eastAsia="ru-RU"/>
                </w:rPr>
                <w:t>Правительство Российской Федерации</w:t>
              </w:r>
            </w:hyperlink>
          </w:p>
        </w:tc>
      </w:tr>
      <w:tr w:rsidR="00B07DF3" w:rsidRPr="00B07DF3" w:rsidTr="00B07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r w:rsidRPr="00B07DF3"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hyperlink r:id="rId38" w:history="1">
              <w:r w:rsidRPr="00B07DF3">
                <w:rPr>
                  <w:rFonts w:ascii="Arial" w:eastAsia="Times New Roman" w:hAnsi="Arial" w:cs="Arial"/>
                  <w:color w:val="020C22"/>
                  <w:spacing w:val="0"/>
                  <w:sz w:val="20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B07DF3" w:rsidRPr="00B07DF3" w:rsidTr="00B07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r w:rsidRPr="00B07DF3"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r w:rsidRPr="00B07DF3"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  <w:t>30 июня 2018 года</w:t>
            </w:r>
          </w:p>
        </w:tc>
      </w:tr>
    </w:tbl>
    <w:p w:rsidR="00B07DF3" w:rsidRPr="00B07DF3" w:rsidRDefault="00B07DF3" w:rsidP="00B07DF3">
      <w:pPr>
        <w:spacing w:before="100" w:beforeAutospacing="1" w:after="100" w:afterAutospacing="1" w:line="240" w:lineRule="auto"/>
        <w:ind w:left="0"/>
        <w:outlineLvl w:val="3"/>
        <w:rPr>
          <w:rFonts w:ascii="Arial" w:eastAsia="Times New Roman" w:hAnsi="Arial" w:cs="Arial"/>
          <w:color w:val="2AC1A0"/>
          <w:spacing w:val="0"/>
          <w:sz w:val="24"/>
          <w:szCs w:val="24"/>
          <w:lang w:eastAsia="ru-RU"/>
        </w:rPr>
      </w:pPr>
      <w:r w:rsidRPr="00B07DF3">
        <w:rPr>
          <w:rFonts w:ascii="Arial" w:eastAsia="Times New Roman" w:hAnsi="Arial" w:cs="Arial"/>
          <w:color w:val="2AC1A0"/>
          <w:spacing w:val="0"/>
          <w:sz w:val="24"/>
          <w:szCs w:val="24"/>
          <w:lang w:eastAsia="ru-RU"/>
        </w:rPr>
        <w:t>Пр-327, п.2 ж)</w:t>
      </w:r>
    </w:p>
    <w:p w:rsidR="00B07DF3" w:rsidRPr="00B07DF3" w:rsidRDefault="00B07DF3" w:rsidP="00B07DF3">
      <w:pPr>
        <w:spacing w:line="390" w:lineRule="atLeast"/>
        <w:ind w:left="0"/>
        <w:rPr>
          <w:rFonts w:ascii="Arial" w:eastAsia="Times New Roman" w:hAnsi="Arial" w:cs="Arial"/>
          <w:color w:val="020C22"/>
          <w:spacing w:val="0"/>
          <w:sz w:val="26"/>
          <w:szCs w:val="26"/>
          <w:lang w:eastAsia="ru-RU"/>
        </w:rPr>
      </w:pPr>
      <w:r w:rsidRPr="00B07DF3">
        <w:rPr>
          <w:rFonts w:ascii="Arial" w:eastAsia="Times New Roman" w:hAnsi="Arial" w:cs="Arial"/>
          <w:color w:val="020C22"/>
          <w:spacing w:val="0"/>
          <w:sz w:val="26"/>
          <w:szCs w:val="26"/>
          <w:lang w:eastAsia="ru-RU"/>
        </w:rPr>
        <w:t>ж) создание механизмов распространения лучших практик развития малых городов и исторических поселений;</w:t>
      </w:r>
    </w:p>
    <w:tbl>
      <w:tblPr>
        <w:tblW w:w="96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390"/>
        <w:gridCol w:w="6210"/>
      </w:tblGrid>
      <w:tr w:rsidR="00B07DF3" w:rsidRPr="00B07DF3" w:rsidTr="00B07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r w:rsidRPr="00B07DF3"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hyperlink r:id="rId39" w:history="1">
              <w:r w:rsidRPr="00B07DF3">
                <w:rPr>
                  <w:rFonts w:ascii="Arial" w:eastAsia="Times New Roman" w:hAnsi="Arial" w:cs="Arial"/>
                  <w:color w:val="020C22"/>
                  <w:spacing w:val="0"/>
                  <w:sz w:val="20"/>
                  <w:u w:val="single"/>
                  <w:lang w:eastAsia="ru-RU"/>
                </w:rPr>
                <w:t>Правительство Российской Федерации</w:t>
              </w:r>
            </w:hyperlink>
          </w:p>
        </w:tc>
      </w:tr>
      <w:tr w:rsidR="00B07DF3" w:rsidRPr="00B07DF3" w:rsidTr="00B07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r w:rsidRPr="00B07DF3"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hyperlink r:id="rId40" w:history="1">
              <w:r w:rsidRPr="00B07DF3">
                <w:rPr>
                  <w:rFonts w:ascii="Arial" w:eastAsia="Times New Roman" w:hAnsi="Arial" w:cs="Arial"/>
                  <w:color w:val="020C22"/>
                  <w:spacing w:val="0"/>
                  <w:sz w:val="20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B07DF3" w:rsidRPr="00B07DF3" w:rsidTr="00B07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r w:rsidRPr="00B07DF3"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r w:rsidRPr="00B07DF3"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  <w:t>30 июня 2018 года</w:t>
            </w:r>
          </w:p>
        </w:tc>
      </w:tr>
    </w:tbl>
    <w:p w:rsidR="00B07DF3" w:rsidRPr="00B07DF3" w:rsidRDefault="00B07DF3" w:rsidP="00B07DF3">
      <w:pPr>
        <w:shd w:val="clear" w:color="auto" w:fill="ECF0F4"/>
        <w:spacing w:before="100" w:beforeAutospacing="1" w:after="100" w:afterAutospacing="1" w:line="240" w:lineRule="auto"/>
        <w:ind w:left="0"/>
        <w:outlineLvl w:val="3"/>
        <w:rPr>
          <w:rFonts w:ascii="Arial" w:eastAsia="Times New Roman" w:hAnsi="Arial" w:cs="Arial"/>
          <w:color w:val="2AC1A0"/>
          <w:spacing w:val="0"/>
          <w:sz w:val="24"/>
          <w:szCs w:val="24"/>
          <w:lang w:eastAsia="ru-RU"/>
        </w:rPr>
      </w:pPr>
      <w:r w:rsidRPr="00B07DF3">
        <w:rPr>
          <w:rFonts w:ascii="Arial" w:eastAsia="Times New Roman" w:hAnsi="Arial" w:cs="Arial"/>
          <w:color w:val="2AC1A0"/>
          <w:spacing w:val="0"/>
          <w:sz w:val="24"/>
          <w:szCs w:val="24"/>
          <w:lang w:eastAsia="ru-RU"/>
        </w:rPr>
        <w:t xml:space="preserve">Пр-327, п.2 </w:t>
      </w:r>
      <w:proofErr w:type="spellStart"/>
      <w:r w:rsidRPr="00B07DF3">
        <w:rPr>
          <w:rFonts w:ascii="Arial" w:eastAsia="Times New Roman" w:hAnsi="Arial" w:cs="Arial"/>
          <w:color w:val="2AC1A0"/>
          <w:spacing w:val="0"/>
          <w:sz w:val="24"/>
          <w:szCs w:val="24"/>
          <w:lang w:eastAsia="ru-RU"/>
        </w:rPr>
        <w:t>з</w:t>
      </w:r>
      <w:proofErr w:type="spellEnd"/>
      <w:r w:rsidRPr="00B07DF3">
        <w:rPr>
          <w:rFonts w:ascii="Arial" w:eastAsia="Times New Roman" w:hAnsi="Arial" w:cs="Arial"/>
          <w:color w:val="2AC1A0"/>
          <w:spacing w:val="0"/>
          <w:sz w:val="24"/>
          <w:szCs w:val="24"/>
          <w:lang w:eastAsia="ru-RU"/>
        </w:rPr>
        <w:t>)</w:t>
      </w:r>
    </w:p>
    <w:p w:rsidR="00B07DF3" w:rsidRPr="00B07DF3" w:rsidRDefault="00B07DF3" w:rsidP="00B07DF3">
      <w:pPr>
        <w:shd w:val="clear" w:color="auto" w:fill="ECF0F4"/>
        <w:spacing w:line="390" w:lineRule="atLeast"/>
        <w:ind w:left="0"/>
        <w:rPr>
          <w:rFonts w:ascii="Arial" w:eastAsia="Times New Roman" w:hAnsi="Arial" w:cs="Arial"/>
          <w:color w:val="606778"/>
          <w:spacing w:val="0"/>
          <w:sz w:val="20"/>
          <w:szCs w:val="20"/>
          <w:lang w:eastAsia="ru-RU"/>
        </w:rPr>
      </w:pPr>
      <w:r w:rsidRPr="00B07DF3">
        <w:rPr>
          <w:rFonts w:ascii="Arial" w:eastAsia="Times New Roman" w:hAnsi="Arial" w:cs="Arial"/>
          <w:color w:val="606778"/>
          <w:spacing w:val="0"/>
          <w:sz w:val="20"/>
          <w:szCs w:val="20"/>
          <w:lang w:eastAsia="ru-RU"/>
        </w:rPr>
        <w:t>Добавить в </w:t>
      </w:r>
      <w:r w:rsidRPr="00B07DF3">
        <w:rPr>
          <w:rFonts w:ascii="Arial" w:eastAsia="Times New Roman" w:hAnsi="Arial" w:cs="Arial"/>
          <w:color w:val="0A3FB4"/>
          <w:spacing w:val="0"/>
          <w:sz w:val="20"/>
          <w:szCs w:val="20"/>
          <w:lang w:eastAsia="ru-RU"/>
        </w:rPr>
        <w:t>Календарь</w:t>
      </w:r>
    </w:p>
    <w:p w:rsidR="00B07DF3" w:rsidRPr="00B07DF3" w:rsidRDefault="00B07DF3" w:rsidP="00B07DF3">
      <w:pPr>
        <w:shd w:val="clear" w:color="auto" w:fill="ECF0F4"/>
        <w:spacing w:line="390" w:lineRule="atLeast"/>
        <w:ind w:left="0"/>
        <w:rPr>
          <w:rFonts w:ascii="Arial" w:eastAsia="Times New Roman" w:hAnsi="Arial" w:cs="Arial"/>
          <w:color w:val="020C22"/>
          <w:spacing w:val="0"/>
          <w:sz w:val="26"/>
          <w:szCs w:val="26"/>
          <w:lang w:eastAsia="ru-RU"/>
        </w:rPr>
      </w:pPr>
      <w:proofErr w:type="spellStart"/>
      <w:r w:rsidRPr="00B07DF3">
        <w:rPr>
          <w:rFonts w:ascii="Arial" w:eastAsia="Times New Roman" w:hAnsi="Arial" w:cs="Arial"/>
          <w:color w:val="020C22"/>
          <w:spacing w:val="0"/>
          <w:sz w:val="26"/>
          <w:szCs w:val="26"/>
          <w:lang w:eastAsia="ru-RU"/>
        </w:rPr>
        <w:t>з</w:t>
      </w:r>
      <w:proofErr w:type="spellEnd"/>
      <w:r w:rsidRPr="00B07DF3">
        <w:rPr>
          <w:rFonts w:ascii="Arial" w:eastAsia="Times New Roman" w:hAnsi="Arial" w:cs="Arial"/>
          <w:color w:val="020C22"/>
          <w:spacing w:val="0"/>
          <w:sz w:val="26"/>
          <w:szCs w:val="26"/>
          <w:lang w:eastAsia="ru-RU"/>
        </w:rPr>
        <w:t>) повышение туристской и инвестиционной привлекательности малых городов и исторических поселений.</w:t>
      </w:r>
    </w:p>
    <w:p w:rsidR="00B07DF3" w:rsidRPr="00B07DF3" w:rsidRDefault="00B07DF3" w:rsidP="00B07DF3">
      <w:pPr>
        <w:shd w:val="clear" w:color="auto" w:fill="ECF0F4"/>
        <w:spacing w:line="390" w:lineRule="atLeast"/>
        <w:ind w:left="0"/>
        <w:rPr>
          <w:rFonts w:ascii="Arial" w:eastAsia="Times New Roman" w:hAnsi="Arial" w:cs="Arial"/>
          <w:color w:val="020C22"/>
          <w:spacing w:val="0"/>
          <w:sz w:val="26"/>
          <w:szCs w:val="26"/>
          <w:lang w:eastAsia="ru-RU"/>
        </w:rPr>
      </w:pPr>
      <w:r w:rsidRPr="00B07DF3">
        <w:rPr>
          <w:rFonts w:ascii="Arial" w:eastAsia="Times New Roman" w:hAnsi="Arial" w:cs="Arial"/>
          <w:color w:val="020C22"/>
          <w:spacing w:val="0"/>
          <w:sz w:val="26"/>
          <w:szCs w:val="26"/>
          <w:lang w:eastAsia="ru-RU"/>
        </w:rPr>
        <w:t>Срок – 30 июня 2018 г.</w:t>
      </w:r>
    </w:p>
    <w:p w:rsidR="00B07DF3" w:rsidRPr="00B07DF3" w:rsidRDefault="00B07DF3" w:rsidP="00B07DF3">
      <w:pPr>
        <w:shd w:val="clear" w:color="auto" w:fill="ECF0F4"/>
        <w:spacing w:line="390" w:lineRule="atLeast"/>
        <w:ind w:left="0"/>
        <w:rPr>
          <w:rFonts w:ascii="Arial" w:eastAsia="Times New Roman" w:hAnsi="Arial" w:cs="Arial"/>
          <w:color w:val="020C22"/>
          <w:spacing w:val="0"/>
          <w:sz w:val="26"/>
          <w:szCs w:val="26"/>
          <w:lang w:eastAsia="ru-RU"/>
        </w:rPr>
      </w:pPr>
      <w:r w:rsidRPr="00B07DF3">
        <w:rPr>
          <w:rFonts w:ascii="Arial" w:eastAsia="Times New Roman" w:hAnsi="Arial" w:cs="Arial"/>
          <w:color w:val="020C22"/>
          <w:spacing w:val="0"/>
          <w:sz w:val="26"/>
          <w:szCs w:val="26"/>
          <w:lang w:eastAsia="ru-RU"/>
        </w:rPr>
        <w:lastRenderedPageBreak/>
        <w:t>Ответственные: Медведев Д.А., высшие должностные лица (руководители высших исполнительных органов государственной власти) субъектов Российской Федерации.</w:t>
      </w:r>
    </w:p>
    <w:tbl>
      <w:tblPr>
        <w:tblW w:w="96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390"/>
        <w:gridCol w:w="6210"/>
      </w:tblGrid>
      <w:tr w:rsidR="00B07DF3" w:rsidRPr="00B07DF3" w:rsidTr="00B07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r w:rsidRPr="00B07DF3"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hyperlink r:id="rId41" w:history="1">
              <w:r w:rsidRPr="00B07DF3">
                <w:rPr>
                  <w:rFonts w:ascii="Arial" w:eastAsia="Times New Roman" w:hAnsi="Arial" w:cs="Arial"/>
                  <w:color w:val="020C22"/>
                  <w:spacing w:val="0"/>
                  <w:sz w:val="20"/>
                  <w:u w:val="single"/>
                  <w:lang w:eastAsia="ru-RU"/>
                </w:rPr>
                <w:t>Правительство Российской Федерации</w:t>
              </w:r>
            </w:hyperlink>
          </w:p>
        </w:tc>
      </w:tr>
      <w:tr w:rsidR="00B07DF3" w:rsidRPr="00B07DF3" w:rsidTr="00B07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r w:rsidRPr="00B07DF3"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hyperlink r:id="rId42" w:history="1">
              <w:r w:rsidRPr="00B07DF3">
                <w:rPr>
                  <w:rFonts w:ascii="Arial" w:eastAsia="Times New Roman" w:hAnsi="Arial" w:cs="Arial"/>
                  <w:color w:val="020C22"/>
                  <w:spacing w:val="0"/>
                  <w:sz w:val="20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B07DF3" w:rsidRPr="00B07DF3" w:rsidTr="00B07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r w:rsidRPr="00B07DF3"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  <w:t>Тематика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hyperlink r:id="rId43" w:history="1">
              <w:r w:rsidRPr="00B07DF3">
                <w:rPr>
                  <w:rFonts w:ascii="Arial" w:eastAsia="Times New Roman" w:hAnsi="Arial" w:cs="Arial"/>
                  <w:color w:val="020C22"/>
                  <w:spacing w:val="0"/>
                  <w:sz w:val="20"/>
                  <w:u w:val="single"/>
                  <w:lang w:eastAsia="ru-RU"/>
                </w:rPr>
                <w:t>Регионы</w:t>
              </w:r>
            </w:hyperlink>
            <w:r w:rsidRPr="00B07DF3"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  <w:t>, </w:t>
            </w:r>
            <w:hyperlink r:id="rId44" w:history="1">
              <w:r w:rsidRPr="00B07DF3">
                <w:rPr>
                  <w:rFonts w:ascii="Arial" w:eastAsia="Times New Roman" w:hAnsi="Arial" w:cs="Arial"/>
                  <w:color w:val="020C22"/>
                  <w:spacing w:val="0"/>
                  <w:sz w:val="20"/>
                  <w:u w:val="single"/>
                  <w:lang w:eastAsia="ru-RU"/>
                </w:rPr>
                <w:t>Туризм</w:t>
              </w:r>
            </w:hyperlink>
          </w:p>
        </w:tc>
      </w:tr>
      <w:tr w:rsidR="00B07DF3" w:rsidRPr="00B07DF3" w:rsidTr="00B07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r w:rsidRPr="00B07DF3"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B07DF3" w:rsidRPr="00B07DF3" w:rsidRDefault="00B07DF3" w:rsidP="00B07DF3">
            <w:pPr>
              <w:spacing w:line="330" w:lineRule="atLeast"/>
              <w:ind w:left="0"/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</w:pPr>
            <w:r w:rsidRPr="00B07DF3">
              <w:rPr>
                <w:rFonts w:ascii="Arial" w:eastAsia="Times New Roman" w:hAnsi="Arial" w:cs="Arial"/>
                <w:color w:val="auto"/>
                <w:spacing w:val="0"/>
                <w:sz w:val="20"/>
                <w:szCs w:val="20"/>
                <w:lang w:eastAsia="ru-RU"/>
              </w:rPr>
              <w:t>30 июня 2018 года</w:t>
            </w:r>
          </w:p>
        </w:tc>
      </w:tr>
    </w:tbl>
    <w:p w:rsidR="00BB40C9" w:rsidRDefault="00BB40C9" w:rsidP="00B07DF3">
      <w:pPr>
        <w:ind w:left="0"/>
        <w:rPr>
          <w:spacing w:val="0"/>
        </w:rPr>
      </w:pPr>
    </w:p>
    <w:p w:rsidR="00BB40C9" w:rsidRDefault="00BB40C9" w:rsidP="00B07DF3">
      <w:pPr>
        <w:ind w:left="0"/>
        <w:rPr>
          <w:spacing w:val="0"/>
        </w:rPr>
      </w:pPr>
    </w:p>
    <w:p w:rsidR="00B07DF3" w:rsidRPr="00B07DF3" w:rsidRDefault="00B07DF3" w:rsidP="00B07DF3">
      <w:pPr>
        <w:ind w:left="0"/>
        <w:rPr>
          <w:spacing w:val="0"/>
        </w:rPr>
      </w:pPr>
      <w:r w:rsidRPr="00B07DF3">
        <w:rPr>
          <w:spacing w:val="0"/>
        </w:rPr>
        <w:t>Источник: http://www.kremlin.ru</w:t>
      </w:r>
    </w:p>
    <w:sectPr w:rsidR="00B07DF3" w:rsidRPr="00B07DF3" w:rsidSect="00BB40C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DF3"/>
    <w:rsid w:val="000D618C"/>
    <w:rsid w:val="005C3495"/>
    <w:rsid w:val="0086393A"/>
    <w:rsid w:val="00A4406E"/>
    <w:rsid w:val="00AA7B6D"/>
    <w:rsid w:val="00B07DF3"/>
    <w:rsid w:val="00BB40C9"/>
    <w:rsid w:val="00C5264B"/>
    <w:rsid w:val="00CA4A5F"/>
    <w:rsid w:val="00E4418B"/>
    <w:rsid w:val="00E54D73"/>
    <w:rsid w:val="00F6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D1E3E"/>
        <w:spacing w:val="15"/>
        <w:sz w:val="28"/>
        <w:szCs w:val="28"/>
        <w:lang w:val="ru-RU" w:eastAsia="en-US" w:bidi="ar-SA"/>
      </w:rPr>
    </w:rPrDefault>
    <w:pPrDefault>
      <w:pPr>
        <w:spacing w:line="276" w:lineRule="auto"/>
        <w:ind w:left="495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95"/>
  </w:style>
  <w:style w:type="paragraph" w:styleId="1">
    <w:name w:val="heading 1"/>
    <w:basedOn w:val="a"/>
    <w:link w:val="10"/>
    <w:uiPriority w:val="9"/>
    <w:qFormat/>
    <w:rsid w:val="00B07DF3"/>
    <w:pPr>
      <w:spacing w:before="100" w:beforeAutospacing="1" w:after="100" w:afterAutospacing="1" w:line="240" w:lineRule="auto"/>
      <w:ind w:left="0"/>
      <w:outlineLvl w:val="0"/>
    </w:pPr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07DF3"/>
    <w:pPr>
      <w:spacing w:before="100" w:beforeAutospacing="1" w:after="100" w:afterAutospacing="1" w:line="240" w:lineRule="auto"/>
      <w:ind w:left="0"/>
      <w:outlineLvl w:val="3"/>
    </w:pPr>
    <w:rPr>
      <w:rFonts w:eastAsia="Times New Roman"/>
      <w:b/>
      <w:bCs/>
      <w:color w:val="auto"/>
      <w:spacing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DF3"/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7DF3"/>
    <w:rPr>
      <w:rFonts w:eastAsia="Times New Roman"/>
      <w:b/>
      <w:bCs/>
      <w:color w:val="auto"/>
      <w:spacing w:val="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7DF3"/>
    <w:pPr>
      <w:spacing w:before="100" w:beforeAutospacing="1" w:after="100" w:afterAutospacing="1" w:line="240" w:lineRule="auto"/>
      <w:ind w:left="0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7D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99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474711092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664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56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049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11336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4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3329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7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5693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7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38352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8314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3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6653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1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1677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78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8338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2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6238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9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65530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9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6258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1966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72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4128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9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4524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7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5367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acts/assignments/items/person/37/desc" TargetMode="External"/><Relationship Id="rId13" Type="http://schemas.openxmlformats.org/officeDocument/2006/relationships/hyperlink" Target="http://www.kremlin.ru/acts/assignments/items/topic/11/desc" TargetMode="External"/><Relationship Id="rId18" Type="http://schemas.openxmlformats.org/officeDocument/2006/relationships/hyperlink" Target="http://www.kremlin.ru/acts/assignments/items/organization/1/desc" TargetMode="External"/><Relationship Id="rId26" Type="http://schemas.openxmlformats.org/officeDocument/2006/relationships/hyperlink" Target="http://www.kremlin.ru/acts/assignments/items/topic/12/desc" TargetMode="External"/><Relationship Id="rId39" Type="http://schemas.openxmlformats.org/officeDocument/2006/relationships/hyperlink" Target="http://www.kremlin.ru/acts/assignments/items/organization/1/des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kremlin.ru/acts/assignments/items/organization/1/desc" TargetMode="External"/><Relationship Id="rId34" Type="http://schemas.openxmlformats.org/officeDocument/2006/relationships/hyperlink" Target="http://www.kremlin.ru/acts/assignments/items/person/37/desc" TargetMode="External"/><Relationship Id="rId42" Type="http://schemas.openxmlformats.org/officeDocument/2006/relationships/hyperlink" Target="http://www.kremlin.ru/acts/assignments/items/person/37/desc" TargetMode="External"/><Relationship Id="rId7" Type="http://schemas.openxmlformats.org/officeDocument/2006/relationships/hyperlink" Target="http://www.kremlin.ru/acts/assignments/items/organization/1/desc" TargetMode="External"/><Relationship Id="rId12" Type="http://schemas.openxmlformats.org/officeDocument/2006/relationships/hyperlink" Target="http://www.kremlin.ru/acts/assignments/items/person/37/desc" TargetMode="External"/><Relationship Id="rId17" Type="http://schemas.openxmlformats.org/officeDocument/2006/relationships/hyperlink" Target="http://www.kremlin.ru/acts/assignments/items/topic/12/desc" TargetMode="External"/><Relationship Id="rId25" Type="http://schemas.openxmlformats.org/officeDocument/2006/relationships/hyperlink" Target="http://www.kremlin.ru/acts/assignments/items/person/37/desc" TargetMode="External"/><Relationship Id="rId33" Type="http://schemas.openxmlformats.org/officeDocument/2006/relationships/hyperlink" Target="http://www.kremlin.ru/acts/assignments/items/organization/1/desc" TargetMode="External"/><Relationship Id="rId38" Type="http://schemas.openxmlformats.org/officeDocument/2006/relationships/hyperlink" Target="http://www.kremlin.ru/acts/assignments/items/person/37/desc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kremlin.ru/acts/assignments/items/person/37/desc" TargetMode="External"/><Relationship Id="rId20" Type="http://schemas.openxmlformats.org/officeDocument/2006/relationships/hyperlink" Target="http://www.kremlin.ru/acts/assignments/items/topic/12/desc" TargetMode="External"/><Relationship Id="rId29" Type="http://schemas.openxmlformats.org/officeDocument/2006/relationships/hyperlink" Target="http://www.kremlin.ru/acts/assignments/items/organization/1/desc" TargetMode="External"/><Relationship Id="rId41" Type="http://schemas.openxmlformats.org/officeDocument/2006/relationships/hyperlink" Target="http://www.kremlin.ru/acts/assignments/items/organization/1/des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remlin.ru/acts/assignments/items/topic/12/desc" TargetMode="External"/><Relationship Id="rId11" Type="http://schemas.openxmlformats.org/officeDocument/2006/relationships/hyperlink" Target="http://www.kremlin.ru/acts/assignments/items/organization/1/desc" TargetMode="External"/><Relationship Id="rId24" Type="http://schemas.openxmlformats.org/officeDocument/2006/relationships/hyperlink" Target="http://www.kremlin.ru/acts/assignments/items/organization/1/desc" TargetMode="External"/><Relationship Id="rId32" Type="http://schemas.openxmlformats.org/officeDocument/2006/relationships/hyperlink" Target="http://www.kremlin.ru/acts/assignments/items/person/37/desc" TargetMode="External"/><Relationship Id="rId37" Type="http://schemas.openxmlformats.org/officeDocument/2006/relationships/hyperlink" Target="http://www.kremlin.ru/acts/assignments/items/organization/1/desc" TargetMode="External"/><Relationship Id="rId40" Type="http://schemas.openxmlformats.org/officeDocument/2006/relationships/hyperlink" Target="http://www.kremlin.ru/acts/assignments/items/person/37/desc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kremlin.ru/acts/assignments/items/person/37/desc" TargetMode="External"/><Relationship Id="rId15" Type="http://schemas.openxmlformats.org/officeDocument/2006/relationships/hyperlink" Target="http://www.kremlin.ru/acts/assignments/items/organization/1/desc" TargetMode="External"/><Relationship Id="rId23" Type="http://schemas.openxmlformats.org/officeDocument/2006/relationships/hyperlink" Target="http://www.kremlin.ru/acts/assignments/items/topic/12/desc" TargetMode="External"/><Relationship Id="rId28" Type="http://schemas.openxmlformats.org/officeDocument/2006/relationships/hyperlink" Target="http://www.kremlin.ru/acts/assignments/items/person/37/desc" TargetMode="External"/><Relationship Id="rId36" Type="http://schemas.openxmlformats.org/officeDocument/2006/relationships/hyperlink" Target="http://www.kremlin.ru/acts/assignments/items/topic/71/desc" TargetMode="External"/><Relationship Id="rId10" Type="http://schemas.openxmlformats.org/officeDocument/2006/relationships/hyperlink" Target="http://www.kremlin.ru/acts/assignments/items/topic/12/desc" TargetMode="External"/><Relationship Id="rId19" Type="http://schemas.openxmlformats.org/officeDocument/2006/relationships/hyperlink" Target="http://www.kremlin.ru/acts/assignments/items/person/37/desc" TargetMode="External"/><Relationship Id="rId31" Type="http://schemas.openxmlformats.org/officeDocument/2006/relationships/hyperlink" Target="http://www.kremlin.ru/acts/assignments/items/organization/1/desc" TargetMode="External"/><Relationship Id="rId44" Type="http://schemas.openxmlformats.org/officeDocument/2006/relationships/hyperlink" Target="http://www.kremlin.ru/acts/assignments/items/topic/71/desc" TargetMode="External"/><Relationship Id="rId4" Type="http://schemas.openxmlformats.org/officeDocument/2006/relationships/hyperlink" Target="http://www.kremlin.ru/acts/assignments/items/organization/1/desc" TargetMode="External"/><Relationship Id="rId9" Type="http://schemas.openxmlformats.org/officeDocument/2006/relationships/hyperlink" Target="http://www.kremlin.ru/acts/assignments/items/topic/11/desc" TargetMode="External"/><Relationship Id="rId14" Type="http://schemas.openxmlformats.org/officeDocument/2006/relationships/hyperlink" Target="http://www.kremlin.ru/acts/assignments/items/topic/12/desc" TargetMode="External"/><Relationship Id="rId22" Type="http://schemas.openxmlformats.org/officeDocument/2006/relationships/hyperlink" Target="http://www.kremlin.ru/acts/assignments/items/person/37/desc" TargetMode="External"/><Relationship Id="rId27" Type="http://schemas.openxmlformats.org/officeDocument/2006/relationships/hyperlink" Target="http://www.kremlin.ru/acts/assignments/items/organization/1/desc" TargetMode="External"/><Relationship Id="rId30" Type="http://schemas.openxmlformats.org/officeDocument/2006/relationships/hyperlink" Target="http://www.kremlin.ru/acts/assignments/items/person/37/desc" TargetMode="External"/><Relationship Id="rId35" Type="http://schemas.openxmlformats.org/officeDocument/2006/relationships/hyperlink" Target="http://www.kremlin.ru/acts/assignments/items/topic/12/desc" TargetMode="External"/><Relationship Id="rId43" Type="http://schemas.openxmlformats.org/officeDocument/2006/relationships/hyperlink" Target="http://www.kremlin.ru/acts/assignments/items/topic/12/des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2018-02-27T09:16:00Z</dcterms:created>
  <dcterms:modified xsi:type="dcterms:W3CDTF">2018-02-27T09:32:00Z</dcterms:modified>
</cp:coreProperties>
</file>