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29.05.2023 N 388/пр</w:t>
              <w:br/>
              <w:t xml:space="preserve">"Об утверждении типовых форм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 в жилом доме"</w:t>
              <w:br/>
              <w:t xml:space="preserve">(Зарегистрировано в Минюсте России 01.06.2023 N 73683)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июня 2023 г. N 73683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мая 2023 г. N 388/пр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ТИПОВЫХ ФОРМ ДОГОВОРА</w:t>
      </w:r>
    </w:p>
    <w:p>
      <w:pPr>
        <w:pStyle w:val="2"/>
        <w:jc w:val="center"/>
      </w:pPr>
      <w:r>
        <w:rPr>
          <w:sz w:val="20"/>
        </w:rPr>
        <w:t xml:space="preserve">О ТЕХНИЧЕСКОМ ОБСЛУЖИВАНИИ И РЕМОНТЕ ВНУТРИДОМОВОГО ГАЗОВОГО</w:t>
      </w:r>
    </w:p>
    <w:p>
      <w:pPr>
        <w:pStyle w:val="2"/>
        <w:jc w:val="center"/>
      </w:pPr>
      <w:r>
        <w:rPr>
          <w:sz w:val="20"/>
        </w:rPr>
        <w:t xml:space="preserve">ОБОРУДОВАНИЯ В МНОГОКВАРТИРНОМ ДОМЕ, ДОГОВОРА О ТЕХНИЧЕСКОМ</w:t>
      </w:r>
    </w:p>
    <w:p>
      <w:pPr>
        <w:pStyle w:val="2"/>
        <w:jc w:val="center"/>
      </w:pPr>
      <w:r>
        <w:rPr>
          <w:sz w:val="20"/>
        </w:rPr>
        <w:t xml:space="preserve">ОБСЛУЖИВАНИИ ВНУТРИКВАРТИРНОГО ГАЗОВОГО ОБОРУДОВАНИЯ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ДОМЕ, ДОГОВОРА О ТЕХНИЧЕСКОМ</w:t>
      </w:r>
    </w:p>
    <w:p>
      <w:pPr>
        <w:pStyle w:val="2"/>
        <w:jc w:val="center"/>
      </w:pPr>
      <w:r>
        <w:rPr>
          <w:sz w:val="20"/>
        </w:rPr>
        <w:t xml:space="preserve">ОБСЛУЖИВАНИИ ВНУТРИДОМОВОГО ГАЗОВОГО</w:t>
      </w:r>
    </w:p>
    <w:p>
      <w:pPr>
        <w:pStyle w:val="2"/>
        <w:jc w:val="center"/>
      </w:pPr>
      <w:r>
        <w:rPr>
          <w:sz w:val="20"/>
        </w:rPr>
        <w:t xml:space="preserve">ОБОРУДОВАНИЯ В ЖИЛОМ ДОМЕ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Жилищный кодекс Российской Федерации&quot; от 29.12.2004 N 188-ФЗ (ред. от 25.12.2023) {КонсультантПлюс}">
        <w:r>
          <w:rPr>
            <w:sz w:val="20"/>
            <w:color w:val="0000ff"/>
          </w:rPr>
          <w:t xml:space="preserve">частью 8 статьи 157.3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8" w:tooltip="Постановление Правительства РФ от 29.05.2023 N 859 &quot;О внесении изменений в некоторые акты Правительства Российской Федерации и признании утратившим силу подпункта &quot;ж&quot;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&quot; {КонсультантПлюс}">
        <w:r>
          <w:rPr>
            <w:sz w:val="20"/>
            <w:color w:val="0000ff"/>
          </w:rPr>
          <w:t xml:space="preserve">абзацем вторым пункта 2</w:t>
        </w:r>
      </w:hyperlink>
      <w:r>
        <w:rPr>
          <w:sz w:val="20"/>
        </w:rP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типовую </w:t>
      </w:r>
      <w:hyperlink w:history="0" w:anchor="P40" w:tooltip="ДОГОВОР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договора о техническом обслуживании и ремонте внутридомового газового оборудования в многоквартирном доме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типовую </w:t>
      </w:r>
      <w:hyperlink w:history="0" w:anchor="P397" w:tooltip="ДОГОВОР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договора о техническом обслуживании внутриквартирного газового оборудования в многоквартирном доме согласно приложению N 2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типовую </w:t>
      </w:r>
      <w:hyperlink w:history="0" w:anchor="P711" w:tooltip="ДОГОВОР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договора о техническом обслуживании внутридомового газового оборудования в жилом доме согласно приложению N 3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2023 г. и действует до 1 сентября 2029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И.Э.ФАЙЗУЛЛИН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мая 2023 г. N 388/пр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Типовая форма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jc w:val="center"/>
      </w:pPr>
      <w:r>
        <w:rPr>
          <w:sz w:val="20"/>
        </w:rPr>
        <w:t xml:space="preserve">ДОГОВОР</w:t>
      </w:r>
    </w:p>
    <w:p>
      <w:pPr>
        <w:pStyle w:val="0"/>
        <w:jc w:val="center"/>
      </w:pPr>
      <w:r>
        <w:rPr>
          <w:sz w:val="20"/>
        </w:rPr>
        <w:t xml:space="preserve">о техническом обслуживании и ремонте внутридомового газового</w:t>
      </w:r>
    </w:p>
    <w:p>
      <w:pPr>
        <w:pStyle w:val="0"/>
        <w:jc w:val="center"/>
      </w:pPr>
      <w:r>
        <w:rPr>
          <w:sz w:val="20"/>
        </w:rPr>
        <w:t xml:space="preserve">оборудования в многоквартирном доме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                          "__" ____________ 20__ г.</w:t>
      </w:r>
    </w:p>
    <w:p>
      <w:pPr>
        <w:pStyle w:val="1"/>
        <w:jc w:val="both"/>
      </w:pPr>
      <w:r>
        <w:rPr>
          <w:sz w:val="20"/>
        </w:rPr>
        <w:t xml:space="preserve">   (место заключения)                                 (дата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(полное наименование специализированной организации) </w:t>
      </w:r>
      <w:hyperlink w:history="0" w:anchor="P229" w:tooltip="&lt;1&gt; Абзац двенадцатый пункта 3 Правил пользования газом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именуемое в дальнейшем Исполнитель, в лице 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(должность, фамилия, имя,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отчество (последнее 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при наличии)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(реквизиты документа, удостоверяющего</w:t>
      </w:r>
    </w:p>
    <w:p>
      <w:pPr>
        <w:pStyle w:val="1"/>
        <w:jc w:val="both"/>
      </w:pPr>
      <w:r>
        <w:rPr>
          <w:sz w:val="20"/>
        </w:rPr>
        <w:t xml:space="preserve">                               полномочия представителя Исполнителя)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(полное наименование юридического лица независимо</w:t>
      </w:r>
    </w:p>
    <w:p>
      <w:pPr>
        <w:pStyle w:val="1"/>
        <w:jc w:val="both"/>
      </w:pPr>
      <w:r>
        <w:rPr>
          <w:sz w:val="20"/>
        </w:rPr>
        <w:t xml:space="preserve">        от организационно-правовой формы или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(последнее - при наличии)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       осуществляющих предпринимательскую деятельность по управлению</w:t>
      </w:r>
    </w:p>
    <w:p>
      <w:pPr>
        <w:pStyle w:val="1"/>
        <w:jc w:val="both"/>
      </w:pPr>
      <w:r>
        <w:rPr>
          <w:sz w:val="20"/>
        </w:rPr>
        <w:t xml:space="preserve">    многоквартирными домами на основании лицензии (далее - управляющая</w:t>
      </w:r>
    </w:p>
    <w:p>
      <w:pPr>
        <w:pStyle w:val="1"/>
        <w:jc w:val="both"/>
      </w:pPr>
      <w:r>
        <w:rPr>
          <w:sz w:val="20"/>
        </w:rPr>
        <w:t xml:space="preserve">     организация), или полное наименование товарищества собственников</w:t>
      </w:r>
    </w:p>
    <w:p>
      <w:pPr>
        <w:pStyle w:val="1"/>
        <w:jc w:val="both"/>
      </w:pPr>
      <w:r>
        <w:rPr>
          <w:sz w:val="20"/>
        </w:rPr>
        <w:t xml:space="preserve">                     жилья или жилищного кооператива,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иного специализированного потребительского кооператива, или фамилия,</w:t>
      </w:r>
    </w:p>
    <w:p>
      <w:pPr>
        <w:pStyle w:val="1"/>
        <w:jc w:val="both"/>
      </w:pPr>
      <w:r>
        <w:rPr>
          <w:sz w:val="20"/>
        </w:rPr>
        <w:t xml:space="preserve">        имя, отчество (последнее - при наличии) физического лица -</w:t>
      </w:r>
    </w:p>
    <w:p>
      <w:pPr>
        <w:pStyle w:val="1"/>
        <w:jc w:val="both"/>
      </w:pPr>
      <w:r>
        <w:rPr>
          <w:sz w:val="20"/>
        </w:rPr>
        <w:t xml:space="preserve">           при непосредственном управлении многоквартирным домом</w:t>
      </w:r>
    </w:p>
    <w:p>
      <w:pPr>
        <w:pStyle w:val="1"/>
        <w:jc w:val="both"/>
      </w:pPr>
      <w:r>
        <w:rPr>
          <w:sz w:val="20"/>
        </w:rPr>
        <w:t xml:space="preserve">           собственниками помещений в многоквартирном доме) </w:t>
      </w:r>
      <w:hyperlink w:history="0" w:anchor="P230" w:tooltip="&lt;2&gt; Часть 2 статьи 157.3 Жилищного кодекса Российской Федерации.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  <w:t xml:space="preserve">именуемый в дальнейшем Заказчик, в лице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(должность (при наличии), фамилия,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(реквизиты документа, подтверждающего полномочия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представителя Заказчика, на основании которого указанное лицо несет</w:t>
      </w:r>
    </w:p>
    <w:p>
      <w:pPr>
        <w:pStyle w:val="1"/>
        <w:jc w:val="both"/>
      </w:pPr>
      <w:r>
        <w:rPr>
          <w:sz w:val="20"/>
        </w:rPr>
        <w:t xml:space="preserve">обязанность по заключению настоящего Договора </w:t>
      </w:r>
      <w:hyperlink w:history="0" w:anchor="P231" w:tooltip="&lt;3&gt; Устав, договор управления многоквартирным домом, решение (протокол) общего собрания собственников многоквартирного дома, решение органа местного самоуправления о выборе управляющей организации, протокол открытого конкурса по отбору управляющей организации - при способе управления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, или реквизиты документа,</w:t>
      </w:r>
    </w:p>
    <w:p>
      <w:pPr>
        <w:pStyle w:val="1"/>
        <w:jc w:val="both"/>
      </w:pPr>
      <w:r>
        <w:rPr>
          <w:sz w:val="20"/>
        </w:rPr>
        <w:t xml:space="preserve">   на основании которого указанное лицо действует от имени собственников</w:t>
      </w:r>
    </w:p>
    <w:p>
      <w:pPr>
        <w:pStyle w:val="1"/>
        <w:jc w:val="both"/>
      </w:pPr>
      <w:r>
        <w:rPr>
          <w:sz w:val="20"/>
        </w:rPr>
        <w:t xml:space="preserve">    помещений в многоквартирном доме - при непосредственном управлении</w:t>
      </w:r>
    </w:p>
    <w:p>
      <w:pPr>
        <w:pStyle w:val="1"/>
        <w:jc w:val="both"/>
      </w:pPr>
      <w:r>
        <w:rPr>
          <w:sz w:val="20"/>
        </w:rPr>
        <w:t xml:space="preserve">многоквартирным домом собственниками помещений в многоквартирном доме </w:t>
      </w:r>
      <w:hyperlink w:history="0" w:anchor="P232" w:tooltip="&lt;4&gt; Решение (протокол) общего собрания собственников помещений многоквартирного дома, доверенность - при непосредственном управлении многоквартирным домом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с другой стороны, вместе именуемые сторонами, заключили настоящий Договор о</w:t>
      </w:r>
    </w:p>
    <w:p>
      <w:pPr>
        <w:pStyle w:val="1"/>
        <w:jc w:val="both"/>
      </w:pPr>
      <w:r>
        <w:rPr>
          <w:sz w:val="20"/>
        </w:rPr>
        <w:t xml:space="preserve">нижеследующем.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Предмет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 ________________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24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31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w:history="0" r:id="rId9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Права и обязанности Сторон. Исполнение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Исполнитель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Осуществлять техническое обслуживание ВДГО в соответствии с </w:t>
      </w:r>
      <w:hyperlink w:history="0" r:id="rId10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пунктом 43</w:t>
        </w:r>
      </w:hyperlink>
      <w:r>
        <w:rPr>
          <w:sz w:val="20"/>
        </w:rPr>
        <w:t xml:space="preserve"> Правил пользования газом, </w:t>
      </w:r>
      <w:hyperlink w:history="0" w:anchor="P316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выполняемых работ (оказываемых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Выполнять работы по ремонту ВДГО на основании заявок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4.4.  Уведомлять Заказчика о конкретных дате и времени проведения работ</w:t>
      </w:r>
    </w:p>
    <w:p>
      <w:pPr>
        <w:pStyle w:val="1"/>
        <w:jc w:val="both"/>
      </w:pPr>
      <w:r>
        <w:rPr>
          <w:sz w:val="20"/>
        </w:rPr>
        <w:t xml:space="preserve">(оказания услуг) в следующем порядке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(порядок   и   сроки   устанавливаются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  соглашению  сторон настоящего Договора, либо  уведомление  направляется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с    соблюдением    порядка    предварительного    уведомления   заказчика,</w:t>
      </w:r>
    </w:p>
    <w:p>
      <w:pPr>
        <w:pStyle w:val="1"/>
        <w:jc w:val="both"/>
      </w:pPr>
      <w:r>
        <w:rPr>
          <w:sz w:val="20"/>
        </w:rPr>
        <w:t xml:space="preserve">предусмотренного </w:t>
      </w:r>
      <w:hyperlink w:history="0" r:id="rId11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пунктами 48</w:t>
        </w:r>
      </w:hyperlink>
      <w:r>
        <w:rPr>
          <w:sz w:val="20"/>
        </w:rPr>
        <w:t xml:space="preserve"> - </w:t>
      </w:r>
      <w:hyperlink w:history="0" r:id="rId12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53</w:t>
        </w:r>
      </w:hyperlink>
      <w:r>
        <w:rPr>
          <w:sz w:val="20"/>
        </w:rPr>
        <w:t xml:space="preserve"> Правил пользования газом)</w:t>
      </w:r>
    </w:p>
    <w:p>
      <w:pPr>
        <w:pStyle w:val="0"/>
        <w:ind w:firstLine="540"/>
        <w:jc w:val="both"/>
      </w:pPr>
      <w:r>
        <w:rPr>
          <w:sz w:val="20"/>
        </w:rPr>
        <w:t xml:space="preserve">5. Исполнитель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Требовать от Заказчика исполнения условий настоящего Договора и </w:t>
      </w:r>
      <w:hyperlink w:history="0" r:id="rId13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пользования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hyperlink w:history="0" r:id="rId14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пунктами 48</w:t>
        </w:r>
      </w:hyperlink>
      <w:r>
        <w:rPr>
          <w:sz w:val="20"/>
        </w:rPr>
        <w:t xml:space="preserve"> - </w:t>
      </w:r>
      <w:hyperlink w:history="0" r:id="rId15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53</w:t>
        </w:r>
      </w:hyperlink>
      <w:r>
        <w:rPr>
          <w:sz w:val="20"/>
        </w:rPr>
        <w:t xml:space="preserve"> Правил пользования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Заказчик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Осуществлять приемку выполненных работ (оказанных услуг) в порядке, предусмотренном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Оплачивать работы (услуги) в порядке и на условиях, предусмотренных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history="0" w:anchor="P216" w:tooltip="28. Наименование, контактные данные диспетчерской службы Исполнителя: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w:history="0" r:id="rId16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Назначить в соответствии с </w:t>
      </w:r>
      <w:hyperlink w:history="0" r:id="rId17" w:tooltip="&quot;Жилищный кодекс Российской Федерации&quot; от 29.12.2004 N 188-ФЗ (ред. от 25.12.2023) {КонсультантПлюс}">
        <w:r>
          <w:rPr>
            <w:sz w:val="20"/>
            <w:color w:val="0000ff"/>
          </w:rPr>
          <w:t xml:space="preserve">частью 3 статьи 164</w:t>
        </w:r>
      </w:hyperlink>
      <w:r>
        <w:rPr>
          <w:sz w:val="20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Соблюдать требования </w:t>
      </w:r>
      <w:hyperlink w:history="0" r:id="rId18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пользования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Соблюдать Инструкцию </w:t>
      </w:r>
      <w:hyperlink w:history="0" w:anchor="P233" w:tooltip="&lt;5&gt; Инструкция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пр (зарегистрирован Министерством юстиции Российской Федерации 28 апреля 2018 г., регистрационный N 50945)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(обеспечить ее соблюдение);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Заказчик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Требовать выполнения работ (оказания услуг) в соответствии с настоящим Договором, </w:t>
      </w:r>
      <w:hyperlink w:history="0" r:id="rId19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 и иными нормативными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Требовать внесения изменений в настоящий Договор в случае изменения количества и типов оборудования, входящего в состав ВДГО;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hyperlink w:history="0" r:id="rId20" w:tooltip="&quot;Гражданский кодекс Российской Федерации (часть вторая)&quot; от 26.01.1996 N 14-ФЗ (ред. от 24.07.2023) (с изм. и доп., вступ. в силу с 12.09.2023) {КонсультантПлюс}">
        <w:r>
          <w:rPr>
            <w:sz w:val="20"/>
            <w:color w:val="0000ff"/>
          </w:rPr>
          <w:t xml:space="preserve">статьи 715</w:t>
        </w:r>
      </w:hyperlink>
      <w:r>
        <w:rPr>
          <w:sz w:val="20"/>
        </w:rPr>
        <w:t xml:space="preserve"> Гражданского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Требовать возмещения ущерба, причиненного в результате действий (бездействия)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w:history="0" r:id="rId21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22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газом, настоящим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history="0" w:anchor="P216" w:tooltip="28. Наименование, контактные данные диспетчерской службы Исполнителя: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w:history="0" r:id="rId23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пунктом 45</w:t>
        </w:r>
      </w:hyperlink>
      <w:r>
        <w:rPr>
          <w:sz w:val="20"/>
        </w:rPr>
        <w:t xml:space="preserve"> Правил пользования газом.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Порядок сдачи-приемки выполненных работ</w:t>
      </w:r>
    </w:p>
    <w:p>
      <w:pPr>
        <w:pStyle w:val="0"/>
        <w:jc w:val="center"/>
      </w:pPr>
      <w:r>
        <w:rPr>
          <w:sz w:val="20"/>
        </w:rPr>
        <w:t xml:space="preserve">(оказанных услуг)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w:history="0" r:id="rId24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Цена договора и порядок расчетов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Оплата работ (услуг) по настоящему Договору осуществляется Заказчиком по ценам, установленным Исполнителем в </w:t>
      </w:r>
      <w:hyperlink w:history="0" w:anchor="P316" w:tooltip="Перечень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выполняемых работ (оказываемых услуг) в соответствии с </w:t>
      </w:r>
      <w:hyperlink w:history="0" r:id="rId25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Стоимость работ (услуг) по техническому обслуживанию ВДГО указана в </w:t>
      </w:r>
      <w:hyperlink w:history="0" w:anchor="P316" w:tooltip="Перечень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выполняемых работ (оказываемых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работ (услуг) по техническому обслуживанию ВДГО в год на дату заключения настоящего Договора составляет ______ руб. (______ рублей __ копеек), в т.ч. НДС ___% - ______ руб. (______ рублей __ копеек).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14. Оплата работ (услуг) по техническому обслуживанию ВДГО производится</w:t>
      </w:r>
    </w:p>
    <w:p>
      <w:pPr>
        <w:pStyle w:val="1"/>
        <w:jc w:val="both"/>
      </w:pPr>
      <w:r>
        <w:rPr>
          <w:sz w:val="20"/>
        </w:rPr>
        <w:t xml:space="preserve">Заказчиком  на  основании  счета, представленного Исполнителем, в следующем</w:t>
      </w:r>
    </w:p>
    <w:p>
      <w:pPr>
        <w:pStyle w:val="1"/>
        <w:jc w:val="both"/>
      </w:pPr>
      <w:r>
        <w:rPr>
          <w:sz w:val="20"/>
        </w:rPr>
        <w:t xml:space="preserve">порядке 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(порядок оплаты, в том числе сумма и периодичность, устанавливается</w:t>
      </w:r>
    </w:p>
    <w:p>
      <w:pPr>
        <w:pStyle w:val="1"/>
        <w:jc w:val="both"/>
      </w:pPr>
      <w:r>
        <w:rPr>
          <w:sz w:val="20"/>
        </w:rPr>
        <w:t xml:space="preserve">по   соглашению   сторон  настоящего  Договора,  либо  оплата  производится</w:t>
      </w:r>
    </w:p>
    <w:p>
      <w:pPr>
        <w:pStyle w:val="1"/>
        <w:jc w:val="both"/>
      </w:pPr>
      <w:r>
        <w:rPr>
          <w:sz w:val="20"/>
        </w:rPr>
        <w:t xml:space="preserve">Заказчиком  в  виде  ежемесячной  абонентской  платы,  составляющей 1/12 от</w:t>
      </w:r>
    </w:p>
    <w:p>
      <w:pPr>
        <w:pStyle w:val="1"/>
        <w:jc w:val="both"/>
      </w:pPr>
      <w:r>
        <w:rPr>
          <w:sz w:val="20"/>
        </w:rPr>
        <w:t xml:space="preserve">годовой стоимости технического обслуживания ВДГО в срок не позднее десятого</w:t>
      </w:r>
    </w:p>
    <w:p>
      <w:pPr>
        <w:pStyle w:val="1"/>
        <w:jc w:val="both"/>
      </w:pPr>
      <w:r>
        <w:rPr>
          <w:sz w:val="20"/>
        </w:rPr>
        <w:t xml:space="preserve">числа месяца, следующего за отчетным)</w:t>
      </w:r>
    </w:p>
    <w:p>
      <w:pPr>
        <w:pStyle w:val="1"/>
        <w:jc w:val="both"/>
      </w:pPr>
      <w:r>
        <w:rPr>
          <w:sz w:val="20"/>
        </w:rPr>
        <w:t xml:space="preserve">    15.  Оплата  работ  по  ремонту ВДГО производится Заказчиком не позднее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(срок  оплаты устанавливается по соглашению сторон настоящего Договора,</w:t>
      </w:r>
    </w:p>
    <w:p>
      <w:pPr>
        <w:pStyle w:val="1"/>
        <w:jc w:val="both"/>
      </w:pPr>
      <w:r>
        <w:rPr>
          <w:sz w:val="20"/>
        </w:rPr>
        <w:t xml:space="preserve">либо  оплата  производится  Заказчиком  не  позднее  десятого числа месяца,</w:t>
      </w:r>
    </w:p>
    <w:p>
      <w:pPr>
        <w:pStyle w:val="1"/>
        <w:jc w:val="both"/>
      </w:pPr>
      <w:r>
        <w:rPr>
          <w:sz w:val="20"/>
        </w:rPr>
        <w:t xml:space="preserve">следующего за месяцем, в котором были выполнены работы по ремонту ВДГО)</w:t>
      </w:r>
    </w:p>
    <w:p>
      <w:pPr>
        <w:pStyle w:val="1"/>
        <w:jc w:val="both"/>
      </w:pPr>
      <w:r>
        <w:rPr>
          <w:sz w:val="20"/>
        </w:rPr>
        <w:t xml:space="preserve">на основании счета, представленного Исполнителем.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Срок действия Договора. Порядок изменения</w:t>
      </w:r>
    </w:p>
    <w:p>
      <w:pPr>
        <w:pStyle w:val="0"/>
        <w:jc w:val="center"/>
      </w:pPr>
      <w:r>
        <w:rPr>
          <w:sz w:val="20"/>
        </w:rPr>
        <w:t xml:space="preserve">и расторжения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Настоящий Договор вступает в силу со дня его подписания сторонами в порядке, предусмотренном </w:t>
      </w:r>
      <w:hyperlink w:history="0" r:id="rId26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газом, и действует в течение трех лет </w:t>
      </w:r>
      <w:hyperlink w:history="0" w:anchor="P234" w:tooltip="&lt;6&gt; Пункт 37 Правил пользования газом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Настоящий Договор может быть расторгнут Заказчиком в одностороннем порядке в случае: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Расторжения договора поставки газа в порядке, предусмотренном </w:t>
      </w:r>
      <w:hyperlink w:history="0" r:id="rId27" w:tooltip="Постановление Правительства РФ от 21.07.2008 N 549 (ред. от 29.05.2023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w:history="0" r:id="rId28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День расторжения настоящего Договора по основаниям, предусмотренным </w:t>
      </w:r>
      <w:hyperlink w:history="0" w:anchor="P163" w:tooltip="19.1.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">
        <w:r>
          <w:rPr>
            <w:sz w:val="20"/>
            <w:color w:val="0000ff"/>
          </w:rPr>
          <w:t xml:space="preserve">подпунктами 19.1</w:t>
        </w:r>
      </w:hyperlink>
      <w:r>
        <w:rPr>
          <w:sz w:val="20"/>
        </w:rPr>
        <w:t xml:space="preserve"> - </w:t>
      </w:r>
      <w:hyperlink w:history="0" w:anchor="P165" w:tooltip="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">
        <w:r>
          <w:rPr>
            <w:sz w:val="20"/>
            <w:color w:val="0000ff"/>
          </w:rPr>
          <w:t xml:space="preserve">19.3 пункта 19</w:t>
        </w:r>
      </w:hyperlink>
      <w:r>
        <w:rPr>
          <w:sz w:val="20"/>
        </w:rPr>
        <w:t xml:space="preserve"> и </w:t>
      </w:r>
      <w:hyperlink w:history="0" w:anchor="P166" w:tooltip="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Договора, определяется в соответствии с </w:t>
      </w:r>
      <w:hyperlink w:history="0" r:id="rId29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пунктом 62</w:t>
        </w:r>
      </w:hyperlink>
      <w:r>
        <w:rPr>
          <w:sz w:val="20"/>
        </w:rPr>
        <w:t xml:space="preserve"> Правил пользования газом.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w:history="0" r:id="rId30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31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7 февраля 1992 г. N 2300-1 "О защите прав потребителей", </w:t>
      </w:r>
      <w:hyperlink w:history="0" r:id="rId32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Термины и определения, применяемые в настоящем Договоре, понимаются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вопросам, не урегулированным настоящим Договором, стороны руководствуются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Настоящий договор составлен и подписан в двух экземплярах по одному для каждой из сторон.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Реквизиты и подписи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Реквизиты Сторон: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Исполнитель: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Наименование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(полное и (или) сокращенное (при наличии) наименование,</w:t>
      </w:r>
    </w:p>
    <w:p>
      <w:pPr>
        <w:pStyle w:val="1"/>
        <w:jc w:val="both"/>
      </w:pPr>
      <w:r>
        <w:rPr>
          <w:sz w:val="20"/>
        </w:rPr>
        <w:t xml:space="preserve">                    организационно-правовая форма юридического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(адрес юридического лица в пределах места нахождения)</w:t>
      </w:r>
    </w:p>
    <w:p>
      <w:pPr>
        <w:pStyle w:val="1"/>
        <w:jc w:val="both"/>
      </w:pPr>
      <w:r>
        <w:rPr>
          <w:sz w:val="20"/>
        </w:rPr>
        <w:t xml:space="preserve">ОГРН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банковские реквизиты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Заказчик:</w:t>
      </w:r>
    </w:p>
    <w:p>
      <w:pPr>
        <w:pStyle w:val="1"/>
        <w:jc w:val="both"/>
      </w:pPr>
      <w:r>
        <w:rPr>
          <w:sz w:val="20"/>
        </w:rPr>
        <w:t xml:space="preserve">Наименование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(для юридического лица - полное и (или) сокращенное</w:t>
      </w:r>
    </w:p>
    <w:p>
      <w:pPr>
        <w:pStyle w:val="1"/>
        <w:jc w:val="both"/>
      </w:pPr>
      <w:r>
        <w:rPr>
          <w:sz w:val="20"/>
        </w:rPr>
        <w:t xml:space="preserve">         (при наличии) наименование, организационно-правовая форма</w:t>
      </w:r>
    </w:p>
    <w:p>
      <w:pPr>
        <w:pStyle w:val="1"/>
        <w:jc w:val="both"/>
      </w:pPr>
      <w:r>
        <w:rPr>
          <w:sz w:val="20"/>
        </w:rPr>
        <w:t xml:space="preserve">     юридического лица; для физического лица -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(последнее - при наличии); для индивидуального предпринимателя -</w:t>
      </w:r>
    </w:p>
    <w:p>
      <w:pPr>
        <w:pStyle w:val="1"/>
        <w:jc w:val="both"/>
      </w:pPr>
      <w:r>
        <w:rPr>
          <w:sz w:val="20"/>
        </w:rPr>
        <w:t xml:space="preserve">             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адрес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для юридического лица - адрес в пределах места нахождения; для физического</w:t>
      </w:r>
    </w:p>
    <w:p>
      <w:pPr>
        <w:pStyle w:val="1"/>
        <w:jc w:val="both"/>
      </w:pPr>
      <w:r>
        <w:rPr>
          <w:sz w:val="20"/>
        </w:rPr>
        <w:t xml:space="preserve">лица - адрес в пределах места жительства (пребывания); для индивидуального</w:t>
      </w:r>
    </w:p>
    <w:p>
      <w:pPr>
        <w:pStyle w:val="1"/>
        <w:jc w:val="both"/>
      </w:pPr>
      <w:r>
        <w:rPr>
          <w:sz w:val="20"/>
        </w:rPr>
        <w:t xml:space="preserve">           предпринимателя - адрес в пределах места жительства)</w:t>
      </w:r>
    </w:p>
    <w:p>
      <w:pPr>
        <w:pStyle w:val="1"/>
        <w:jc w:val="both"/>
      </w:pPr>
      <w:r>
        <w:rPr>
          <w:sz w:val="20"/>
        </w:rPr>
        <w:t xml:space="preserve">ОГРН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(указывается в случае заключения настоящего Договора</w:t>
      </w:r>
    </w:p>
    <w:p>
      <w:pPr>
        <w:pStyle w:val="1"/>
        <w:jc w:val="both"/>
      </w:pPr>
      <w:r>
        <w:rPr>
          <w:sz w:val="20"/>
        </w:rPr>
        <w:t xml:space="preserve">                               юридическим лицом)</w:t>
      </w:r>
    </w:p>
    <w:p>
      <w:pPr>
        <w:pStyle w:val="1"/>
        <w:jc w:val="both"/>
      </w:pPr>
      <w:r>
        <w:rPr>
          <w:sz w:val="20"/>
        </w:rPr>
        <w:t xml:space="preserve">ОГРНИП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(указывается в случае заключения настоящего Договора индивидуальным</w:t>
      </w:r>
    </w:p>
    <w:p>
      <w:pPr>
        <w:pStyle w:val="1"/>
        <w:jc w:val="both"/>
      </w:pPr>
      <w:r>
        <w:rPr>
          <w:sz w:val="20"/>
        </w:rPr>
        <w:t xml:space="preserve">                                предпринимателем)</w:t>
      </w:r>
    </w:p>
    <w:p>
      <w:pPr>
        <w:pStyle w:val="1"/>
        <w:jc w:val="both"/>
      </w:pPr>
      <w:r>
        <w:rPr>
          <w:sz w:val="20"/>
        </w:rPr>
        <w:t xml:space="preserve">паспортные данные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(указываются в случае заключения настоящего Договора</w:t>
      </w:r>
    </w:p>
    <w:p>
      <w:pPr>
        <w:pStyle w:val="1"/>
        <w:jc w:val="both"/>
      </w:pPr>
      <w:r>
        <w:rPr>
          <w:sz w:val="20"/>
        </w:rPr>
        <w:t xml:space="preserve">                    физическим лицом или индивидуальным предпринимателем)</w:t>
      </w:r>
    </w:p>
    <w:p>
      <w:pPr>
        <w:pStyle w:val="1"/>
        <w:jc w:val="both"/>
      </w:pPr>
      <w:r>
        <w:rPr>
          <w:sz w:val="20"/>
        </w:rPr>
        <w:t xml:space="preserve">банковские реквизиты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          электронной           почты          (при         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номер телефона ____________________________________________________________</w:t>
      </w:r>
    </w:p>
    <w:bookmarkStart w:id="216" w:name="P216"/>
    <w:bookmarkEnd w:id="216"/>
    <w:p>
      <w:pPr>
        <w:pStyle w:val="0"/>
        <w:ind w:firstLine="540"/>
        <w:jc w:val="both"/>
      </w:pPr>
      <w:r>
        <w:rPr>
          <w:sz w:val="20"/>
        </w:rPr>
        <w:t xml:space="preserve">28. Наименование, контактные данные диспетчерской службы Исполнителя: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адрес электронной почты (при наличии) 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номер телефона ________________________________________________________</w:t>
      </w:r>
    </w:p>
    <w:p>
      <w:pPr>
        <w:pStyle w:val="0"/>
        <w:ind w:firstLine="540"/>
        <w:jc w:val="both"/>
      </w:pPr>
      <w:r>
        <w:rPr>
          <w:sz w:val="20"/>
        </w:rPr>
        <w:t xml:space="preserve">29. Подписи Сторон: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Заказчик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 п. 3 Правил пользования газом абз. 12 отсутствует.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29" w:name="P229"/>
    <w:bookmarkEnd w:id="22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&lt;1&gt; Абзац двенадцатый </w:t>
      </w:r>
      <w:hyperlink w:history="0" r:id="rId33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Правил пользования газом.</w:t>
      </w:r>
    </w:p>
    <w:bookmarkStart w:id="230" w:name="P230"/>
    <w:bookmarkEnd w:id="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34" w:tooltip="&quot;Жилищный кодекс Российской Федерации&quot; от 29.12.2004 N 188-ФЗ (ред. от 25.12.2023) {КонсультантПлюс}">
        <w:r>
          <w:rPr>
            <w:sz w:val="20"/>
            <w:color w:val="0000ff"/>
          </w:rPr>
          <w:t xml:space="preserve">Часть 2 статьи 157.3</w:t>
        </w:r>
      </w:hyperlink>
      <w:r>
        <w:rPr>
          <w:sz w:val="20"/>
        </w:rPr>
        <w:t xml:space="preserve"> Жилищного кодекса Российской Федерации.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Устав, договор управления многоквартирным домом, решение (протокол) общего собрания собственников многоквартирного дома, решение органа местного самоуправления о выборе управляющей организации, протокол открытого конкурса по отбору управляющей организации - при способе управления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Решение (протокол) общего собрания собственников помещений многоквартирного дома, доверенность - при непосредственном управлении многоквартирным домом.</w:t>
      </w:r>
    </w:p>
    <w:bookmarkStart w:id="233" w:name="P233"/>
    <w:bookmarkEnd w:id="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35" w:tooltip="Приказ Минстроя России от 05.12.2017 N 1614/пр &quot;Об утверждении Инструкции по безопасному использованию газа при удовлетворении коммунально-бытовых нужд&quot; (Зарегистрировано в Минюсте России 28.04.2018 N 50945) {КонсультантПлюс}">
        <w:r>
          <w:rPr>
            <w:sz w:val="20"/>
            <w:color w:val="0000ff"/>
          </w:rPr>
          <w:t xml:space="preserve">Инструкция</w:t>
        </w:r>
      </w:hyperlink>
      <w:r>
        <w:rPr>
          <w:sz w:val="20"/>
        </w:rPr>
        <w:t xml:space="preserve">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1614/пр (зарегистрирован Министерством юстиции Российской Федерации 28 апреля 2018 г., регистрационный N 50945).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6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 37</w:t>
        </w:r>
      </w:hyperlink>
      <w:r>
        <w:rPr>
          <w:sz w:val="20"/>
        </w:rPr>
        <w:t xml:space="preserve"> Правил пользования газом.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Договору о техническом обслуживании</w:t>
      </w:r>
    </w:p>
    <w:p>
      <w:pPr>
        <w:pStyle w:val="0"/>
        <w:jc w:val="right"/>
      </w:pPr>
      <w:r>
        <w:rPr>
          <w:sz w:val="20"/>
        </w:rPr>
        <w:t xml:space="preserve">и ремонте внутридомового газового</w:t>
      </w:r>
    </w:p>
    <w:p>
      <w:pPr>
        <w:pStyle w:val="0"/>
        <w:jc w:val="right"/>
      </w:pPr>
      <w:r>
        <w:rPr>
          <w:sz w:val="20"/>
        </w:rPr>
        <w:t xml:space="preserve">оборудования в многоквартирном доме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52"/>
      </w:tblGrid>
      <w:t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bookmarkStart w:id="245" w:name="P245"/>
          <w:bookmarkEnd w:id="245"/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оборудования, входящего в состав внутридомового газового оборудования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1020"/>
        <w:gridCol w:w="1474"/>
        <w:gridCol w:w="1123"/>
        <w:gridCol w:w="3005"/>
        <w:gridCol w:w="893"/>
        <w:gridCol w:w="806"/>
      </w:tblGrid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внутридомового газового оборудования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ввода в эксплуатацию внутридомового газового оборудования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(измеряется в штуках, метрах, стояках)</w:t>
            </w:r>
          </w:p>
        </w:tc>
        <w:tc>
          <w:tcPr>
            <w:tcW w:w="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выпуска внутридомового газового оборудования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>
        <w:tc>
          <w:tcPr>
            <w:gridSpan w:val="7"/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 Сторон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Заказчик: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9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(при наличии)</w:t>
            </w:r>
          </w:p>
        </w:tc>
      </w:tr>
      <w:tr>
        <w:tc>
          <w:tcPr>
            <w:tcW w:w="15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Договору о техническом обслуживании</w:t>
      </w:r>
    </w:p>
    <w:p>
      <w:pPr>
        <w:pStyle w:val="0"/>
        <w:jc w:val="right"/>
      </w:pPr>
      <w:r>
        <w:rPr>
          <w:sz w:val="20"/>
        </w:rPr>
        <w:t xml:space="preserve">и ремонте внутридомового газового</w:t>
      </w:r>
    </w:p>
    <w:p>
      <w:pPr>
        <w:pStyle w:val="0"/>
        <w:jc w:val="right"/>
      </w:pPr>
      <w:r>
        <w:rPr>
          <w:sz w:val="20"/>
        </w:rPr>
        <w:t xml:space="preserve">оборудования в многоквартирном доме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52"/>
      </w:tblGrid>
      <w:t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bookmarkStart w:id="316" w:name="P316"/>
          <w:bookmarkEnd w:id="316"/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выполняемых работ (оказываемых услуг) по техническому обслуживанию и (или) ремонту внутридомового газового оборудования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работ (услуг)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внутридомового газового оборудования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 </w:t>
            </w:r>
            <w:hyperlink w:history="0" w:anchor="P383" w:tooltip="&lt;*&gt; При выполнении ремонта внутридомового газового оборудования в многоквартирном доме в графе &quot;Периодичность&quot; указывается: &quot;на основании заявки Заказчика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 выполнения работ (оказания услуг)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 выполнения работ (оказания услуг)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за единицу обслуживания внутридомового газового оборудования (без НДС), руб./год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tcW w:w="5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>
        <w:tc>
          <w:tcPr>
            <w:gridSpan w:val="7"/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 Сторон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Заказчик: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9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(при наличии)</w:t>
            </w:r>
          </w:p>
        </w:tc>
      </w:tr>
      <w:tr>
        <w:tc>
          <w:tcPr>
            <w:tcW w:w="15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83" w:name="P383"/>
    <w:bookmarkEnd w:id="3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 выполнении ремонта внутридомового газового оборудования в многоквартирном доме в графе "Периодичность" указывается: "на основании заявки Заказчика".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мая 2023 г. N 388/пр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Типовая форма</w:t>
      </w:r>
    </w:p>
    <w:p>
      <w:pPr>
        <w:pStyle w:val="0"/>
        <w:jc w:val="both"/>
      </w:pPr>
      <w:r>
        <w:rPr>
          <w:sz w:val="20"/>
        </w:rPr>
      </w:r>
    </w:p>
    <w:bookmarkStart w:id="397" w:name="P397"/>
    <w:bookmarkEnd w:id="397"/>
    <w:p>
      <w:pPr>
        <w:pStyle w:val="0"/>
        <w:jc w:val="center"/>
      </w:pPr>
      <w:r>
        <w:rPr>
          <w:sz w:val="20"/>
        </w:rPr>
        <w:t xml:space="preserve">ДОГОВОР</w:t>
      </w:r>
    </w:p>
    <w:p>
      <w:pPr>
        <w:pStyle w:val="0"/>
        <w:jc w:val="center"/>
      </w:pPr>
      <w:r>
        <w:rPr>
          <w:sz w:val="20"/>
        </w:rPr>
        <w:t xml:space="preserve">о техническом обслуживании внутриквартирного газового</w:t>
      </w:r>
    </w:p>
    <w:p>
      <w:pPr>
        <w:pStyle w:val="0"/>
        <w:jc w:val="center"/>
      </w:pPr>
      <w:r>
        <w:rPr>
          <w:sz w:val="20"/>
        </w:rPr>
        <w:t xml:space="preserve">оборудования в многоквартирном доме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                      "__" ____________ 20__ г.</w:t>
      </w:r>
    </w:p>
    <w:p>
      <w:pPr>
        <w:pStyle w:val="1"/>
        <w:jc w:val="both"/>
      </w:pPr>
      <w:r>
        <w:rPr>
          <w:sz w:val="20"/>
        </w:rPr>
        <w:t xml:space="preserve">       (место заключения)                             (дата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(полное наименование специализированной организации) </w:t>
      </w:r>
      <w:hyperlink w:history="0" w:anchor="P547" w:tooltip="&lt;1&gt; Абзац двенадцатый пункта 3 Правил пользования газом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именуемое в дальнейшем Исполнитель, в лице 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(должность, фамилия, имя,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отчество (последнее 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при наличии)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(наименование и реквизиты документов)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(полное наименование юридического лица, с указанием</w:t>
      </w:r>
    </w:p>
    <w:p>
      <w:pPr>
        <w:pStyle w:val="1"/>
        <w:jc w:val="both"/>
      </w:pPr>
      <w:r>
        <w:rPr>
          <w:sz w:val="20"/>
        </w:rPr>
        <w:t xml:space="preserve">   фамилии, имени, отчества (последнее - при наличии) лица, действующего</w:t>
      </w:r>
    </w:p>
    <w:p>
      <w:pPr>
        <w:pStyle w:val="1"/>
        <w:jc w:val="both"/>
      </w:pPr>
      <w:r>
        <w:rPr>
          <w:sz w:val="20"/>
        </w:rPr>
        <w:t xml:space="preserve">    от имени этого юридического лица, фамилия, имя, отчество (последнее</w:t>
      </w:r>
    </w:p>
    <w:p>
      <w:pPr>
        <w:pStyle w:val="1"/>
        <w:jc w:val="both"/>
      </w:pPr>
      <w:r>
        <w:rPr>
          <w:sz w:val="20"/>
        </w:rPr>
        <w:t xml:space="preserve">                     - при наличии) физического лица)</w:t>
      </w:r>
    </w:p>
    <w:p>
      <w:pPr>
        <w:pStyle w:val="1"/>
        <w:jc w:val="both"/>
      </w:pPr>
      <w:r>
        <w:rPr>
          <w:sz w:val="20"/>
        </w:rPr>
        <w:t xml:space="preserve">именуемый в дальнейшем Заказчик, в лице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(должность (при наличии), фамилия,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и реквизиты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подтверждающего полномочия представителя) </w:t>
      </w:r>
      <w:hyperlink w:history="0" w:anchor="P548" w:tooltip="&lt;2&gt;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собственников (нанимателей) помещений в многоквартирном доме.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  <w:t xml:space="preserve">с другой стороны, вместе именуемые сторонами, заключили настоящий Договор о</w:t>
      </w:r>
    </w:p>
    <w:p>
      <w:pPr>
        <w:pStyle w:val="1"/>
        <w:jc w:val="both"/>
      </w:pPr>
      <w:r>
        <w:rPr>
          <w:sz w:val="20"/>
        </w:rPr>
        <w:t xml:space="preserve">нижеследующем.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Предмет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56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оборудования, входящего в состав внутриквартирного газового оборудования, приведен в приложении N 1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63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w:history="0" r:id="rId37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Права и обязанности Сторон. Исполнение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Исполнитель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Осуществлять техническое обслуживание ВКГО в соответствии с </w:t>
      </w:r>
      <w:hyperlink w:history="0" r:id="rId38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пунктом 43</w:t>
        </w:r>
      </w:hyperlink>
      <w:r>
        <w:rPr>
          <w:sz w:val="20"/>
        </w:rPr>
        <w:t xml:space="preserve"> Правил пользования газом, </w:t>
      </w:r>
      <w:hyperlink w:history="0" w:anchor="P633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выполняемых работ (оказываемых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4.3.  Уведомлять Заказчика о конкретных дате и времени проведения работ</w:t>
      </w:r>
    </w:p>
    <w:p>
      <w:pPr>
        <w:pStyle w:val="1"/>
        <w:jc w:val="both"/>
      </w:pPr>
      <w:r>
        <w:rPr>
          <w:sz w:val="20"/>
        </w:rPr>
        <w:t xml:space="preserve">(оказания услуг) в следующем порядке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(порядок   и   сроки   устанавливаются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  соглашению  сторон настоящего Договора, либо уведомление направляется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соблюдением     порядка     предварительного     уведомления     заказчика,</w:t>
      </w:r>
    </w:p>
    <w:p>
      <w:pPr>
        <w:pStyle w:val="1"/>
        <w:jc w:val="both"/>
      </w:pPr>
      <w:r>
        <w:rPr>
          <w:sz w:val="20"/>
        </w:rPr>
        <w:t xml:space="preserve">предусмотренного </w:t>
      </w:r>
      <w:hyperlink w:history="0" r:id="rId39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пунктами 48</w:t>
        </w:r>
      </w:hyperlink>
      <w:r>
        <w:rPr>
          <w:sz w:val="20"/>
        </w:rPr>
        <w:t xml:space="preserve"> - </w:t>
      </w:r>
      <w:hyperlink w:history="0" r:id="rId40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53</w:t>
        </w:r>
      </w:hyperlink>
      <w:r>
        <w:rPr>
          <w:sz w:val="20"/>
        </w:rPr>
        <w:t xml:space="preserve"> Правил пользования газом)</w:t>
      </w:r>
    </w:p>
    <w:p>
      <w:pPr>
        <w:pStyle w:val="0"/>
        <w:ind w:firstLine="540"/>
        <w:jc w:val="both"/>
      </w:pPr>
      <w:r>
        <w:rPr>
          <w:sz w:val="20"/>
        </w:rPr>
        <w:t xml:space="preserve">5. Исполнитель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Требовать от Заказчика исполнения условий настоящего Договора и </w:t>
      </w:r>
      <w:hyperlink w:history="0" r:id="rId41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пользования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w:history="0" r:id="rId42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пунктами 48</w:t>
        </w:r>
      </w:hyperlink>
      <w:r>
        <w:rPr>
          <w:sz w:val="20"/>
        </w:rPr>
        <w:t xml:space="preserve"> - </w:t>
      </w:r>
      <w:hyperlink w:history="0" r:id="rId43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53</w:t>
        </w:r>
      </w:hyperlink>
      <w:r>
        <w:rPr>
          <w:sz w:val="20"/>
        </w:rPr>
        <w:t xml:space="preserve"> Правил пользования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Заказчик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Осуществлять приемку выполненных работ (оказанных услуг) в порядке, предусмотренном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Оплачивать работы (услуги) в порядке и на условиях, предусмотренных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history="0" w:anchor="P538" w:tooltip="25. Наименование, контактные данные диспетчерской службы Исполнителя: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w:history="0" r:id="rId44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Соблюдать требования </w:t>
      </w:r>
      <w:hyperlink w:history="0" r:id="rId45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пользования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Соблюдать Инструкцию </w:t>
      </w:r>
      <w:hyperlink w:history="0" w:anchor="P549" w:tooltip="&lt;3&gt; Инструкция 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Министерством юстиции Российской Федерации 28 апреля 2018 г., регистрационный N 50945)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Заказчик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Требовать выполнения работ (оказания услуг) в соответствии с настоящим Договором, </w:t>
      </w:r>
      <w:hyperlink w:history="0" r:id="rId46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 и иными нормативными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w:history="0" r:id="rId47" w:tooltip="&quot;Гражданский кодекс Российской Федерации (часть вторая)&quot; от 26.01.1996 N 14-ФЗ (ред. от 24.07.2023) (с изм. и доп., вступ. в силу с 12.09.2023) {КонсультантПлюс}">
        <w:r>
          <w:rPr>
            <w:sz w:val="20"/>
            <w:color w:val="0000ff"/>
          </w:rPr>
          <w:t xml:space="preserve">статьи 715</w:t>
        </w:r>
      </w:hyperlink>
      <w:r>
        <w:rPr>
          <w:sz w:val="20"/>
        </w:rPr>
        <w:t xml:space="preserve"> Гражданского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Требовать возмещения ущерба, причиненного в результате действий (бездействия)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w:history="0" r:id="rId48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49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газом, настоящим Договором.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Порядок сдачи-приемки выполненных работ</w:t>
      </w:r>
    </w:p>
    <w:p>
      <w:pPr>
        <w:pStyle w:val="0"/>
        <w:jc w:val="center"/>
      </w:pPr>
      <w:r>
        <w:rPr>
          <w:sz w:val="20"/>
        </w:rPr>
        <w:t xml:space="preserve">(оказанных услуг)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w:history="0" r:id="rId50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Цена Договора и порядок расчетов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history="0" w:anchor="P550" w:tooltip="&lt;4&gt; Абзац второй пункта 2 постановления Правительства Российской Федерации от 29.05.2023 N 859 &quot;О внесении изменений в некоторые акты Правительства Российской Федерации и признании утратившим силу подпункта &quot;ж&quot;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&quot;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Стоимость работ (услуг) по техническому обслуживанию ВКГО указана в </w:t>
      </w:r>
      <w:hyperlink w:history="0" w:anchor="P633" w:tooltip="Перечень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работ (услуг) по техническому обслуживанию ВКГО в год на дату заключения настоящего Договора составляет _____ руб. (_____ рублей __ копеек), в т.ч. НДС ___% - _____ руб. (_____ рублей __ копеек).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12. Оплата работ (услуг) по техническому обслуживанию ВКГО производится</w:t>
      </w:r>
    </w:p>
    <w:p>
      <w:pPr>
        <w:pStyle w:val="1"/>
        <w:jc w:val="both"/>
      </w:pPr>
      <w:r>
        <w:rPr>
          <w:sz w:val="20"/>
        </w:rPr>
        <w:t xml:space="preserve">Заказчиком не позднее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(срок устанавливается по соглашению сторон настоящего Договора,</w:t>
      </w:r>
    </w:p>
    <w:p>
      <w:pPr>
        <w:pStyle w:val="1"/>
        <w:jc w:val="both"/>
      </w:pPr>
      <w:r>
        <w:rPr>
          <w:sz w:val="20"/>
        </w:rPr>
        <w:t xml:space="preserve">    либо оплата производится Заказчиком в виде ежемесячной абонентской</w:t>
      </w:r>
    </w:p>
    <w:p>
      <w:pPr>
        <w:pStyle w:val="1"/>
        <w:jc w:val="both"/>
      </w:pPr>
      <w:r>
        <w:rPr>
          <w:sz w:val="20"/>
        </w:rPr>
        <w:t xml:space="preserve">        платы, составляющей 1/12 от годовой стоимости технического</w:t>
      </w:r>
    </w:p>
    <w:p>
      <w:pPr>
        <w:pStyle w:val="1"/>
        <w:jc w:val="both"/>
      </w:pPr>
      <w:r>
        <w:rPr>
          <w:sz w:val="20"/>
        </w:rPr>
        <w:t xml:space="preserve">     обслуживания, в размере, указанном в </w:t>
      </w:r>
      <w:hyperlink w:history="0" w:anchor="P633" w:tooltip="Перечень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, не позднее</w:t>
      </w:r>
    </w:p>
    <w:p>
      <w:pPr>
        <w:pStyle w:val="1"/>
        <w:jc w:val="both"/>
      </w:pPr>
      <w:r>
        <w:rPr>
          <w:sz w:val="20"/>
        </w:rPr>
        <w:t xml:space="preserve">    10-го числа месяца, следующего за месяцем, в котором были выполнены</w:t>
      </w:r>
    </w:p>
    <w:p>
      <w:pPr>
        <w:pStyle w:val="1"/>
        <w:jc w:val="both"/>
      </w:pPr>
      <w:r>
        <w:rPr>
          <w:sz w:val="20"/>
        </w:rPr>
        <w:t xml:space="preserve">          соответствующие работы (оказаны соответствующие услуги)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Срок действия Договора. Порядок изменения</w:t>
      </w:r>
    </w:p>
    <w:p>
      <w:pPr>
        <w:pStyle w:val="0"/>
        <w:jc w:val="center"/>
      </w:pPr>
      <w:r>
        <w:rPr>
          <w:sz w:val="20"/>
        </w:rPr>
        <w:t xml:space="preserve">и расторжения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Настоящий Договор вступает в силу со дня его подписания сторонами в порядке, предусмотренном </w:t>
      </w:r>
      <w:hyperlink w:history="0" r:id="rId51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газом, и действует в течение трех лет </w:t>
      </w:r>
      <w:hyperlink w:history="0" w:anchor="P551" w:tooltip="&lt;5&gt; Пункт 37 Правил пользования газом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bookmarkStart w:id="493" w:name="P493"/>
    <w:bookmarkEnd w:id="4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w:history="0" r:id="rId52" w:tooltip="Постановление Правительства РФ от 21.07.2008 N 549 (ред. от 29.05.2023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bookmarkStart w:id="494" w:name="P494"/>
    <w:bookmarkEnd w:id="4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w:history="0" r:id="rId53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День расторжения настоящего Договора по основаниям, предусмотренным </w:t>
      </w:r>
      <w:hyperlink w:history="0" w:anchor="P493" w:tooltip="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.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и </w:t>
      </w:r>
      <w:hyperlink w:history="0" w:anchor="P494" w:tooltip="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Договора, определяется в соответствии с </w:t>
      </w:r>
      <w:hyperlink w:history="0" r:id="rId54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пунктом 62</w:t>
        </w:r>
      </w:hyperlink>
      <w:r>
        <w:rPr>
          <w:sz w:val="20"/>
        </w:rPr>
        <w:t xml:space="preserve"> Правил пользования газом.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w:history="0" r:id="rId55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56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7 февраля 1992 г. N 2300-1 "О защите прав потребителей", </w:t>
      </w:r>
      <w:hyperlink w:history="0" r:id="rId57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Термины и определения, применяемые в настоящем Договоре, понимаются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вопросам, не урегулированным настоящим Договором, стороны руководствуются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Настоящий Договор составлен и подписан в двух экземплярах, по одному для каждой из сторон.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Реквизиты и подписи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Реквизиты Сторон: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Исполнитель: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Наименование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(полное и (или) сокращенное (при наличии) наименование,</w:t>
      </w:r>
    </w:p>
    <w:p>
      <w:pPr>
        <w:pStyle w:val="1"/>
        <w:jc w:val="both"/>
      </w:pPr>
      <w:r>
        <w:rPr>
          <w:sz w:val="20"/>
        </w:rPr>
        <w:t xml:space="preserve">                    организационно-правовая форма юридического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(адрес юридического лица в пределах места нахождения)</w:t>
      </w:r>
    </w:p>
    <w:p>
      <w:pPr>
        <w:pStyle w:val="1"/>
        <w:jc w:val="both"/>
      </w:pPr>
      <w:r>
        <w:rPr>
          <w:sz w:val="20"/>
        </w:rPr>
        <w:t xml:space="preserve">ОГРН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банковские реквизиты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Заказчик:</w:t>
      </w:r>
    </w:p>
    <w:p>
      <w:pPr>
        <w:pStyle w:val="1"/>
        <w:jc w:val="both"/>
      </w:pPr>
      <w:r>
        <w:rPr>
          <w:sz w:val="20"/>
        </w:rPr>
        <w:t xml:space="preserve">Наименование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(для юридического лица - полное и (или) сокращенное (при наличии)</w:t>
      </w:r>
    </w:p>
    <w:p>
      <w:pPr>
        <w:pStyle w:val="1"/>
        <w:jc w:val="both"/>
      </w:pPr>
      <w:r>
        <w:rPr>
          <w:sz w:val="20"/>
        </w:rPr>
        <w:t xml:space="preserve">      наименование, организационно-правовая форма юридического лица;</w:t>
      </w:r>
    </w:p>
    <w:p>
      <w:pPr>
        <w:pStyle w:val="1"/>
        <w:jc w:val="both"/>
      </w:pPr>
      <w:r>
        <w:rPr>
          <w:sz w:val="20"/>
        </w:rPr>
        <w:t xml:space="preserve">               для физического лица -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адрес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для юридического лица - адрес в пределах места нахождения;</w:t>
      </w:r>
    </w:p>
    <w:p>
      <w:pPr>
        <w:pStyle w:val="1"/>
        <w:jc w:val="both"/>
      </w:pPr>
      <w:r>
        <w:rPr>
          <w:sz w:val="20"/>
        </w:rPr>
        <w:t xml:space="preserve">   для физического лица - адрес в пределах места жительства (пребывания)</w:t>
      </w:r>
    </w:p>
    <w:p>
      <w:pPr>
        <w:pStyle w:val="1"/>
        <w:jc w:val="both"/>
      </w:pPr>
      <w:r>
        <w:rPr>
          <w:sz w:val="20"/>
        </w:rPr>
        <w:t xml:space="preserve">ОГРН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(указывается в случае заключения настоящего Договора</w:t>
      </w:r>
    </w:p>
    <w:p>
      <w:pPr>
        <w:pStyle w:val="1"/>
        <w:jc w:val="both"/>
      </w:pPr>
      <w:r>
        <w:rPr>
          <w:sz w:val="20"/>
        </w:rPr>
        <w:t xml:space="preserve">                               юридическим лицом)</w:t>
      </w:r>
    </w:p>
    <w:p>
      <w:pPr>
        <w:pStyle w:val="1"/>
        <w:jc w:val="both"/>
      </w:pPr>
      <w:r>
        <w:rPr>
          <w:sz w:val="20"/>
        </w:rPr>
        <w:t xml:space="preserve">паспортные данные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(указываются в случае заключения настоящего Договора</w:t>
      </w:r>
    </w:p>
    <w:p>
      <w:pPr>
        <w:pStyle w:val="1"/>
        <w:jc w:val="both"/>
      </w:pPr>
      <w:r>
        <w:rPr>
          <w:sz w:val="20"/>
        </w:rPr>
        <w:t xml:space="preserve">                                   физическим лицом)</w:t>
      </w:r>
    </w:p>
    <w:p>
      <w:pPr>
        <w:pStyle w:val="1"/>
        <w:jc w:val="both"/>
      </w:pPr>
      <w:r>
        <w:rPr>
          <w:sz w:val="20"/>
        </w:rPr>
        <w:t xml:space="preserve">банковские реквизиты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(при наличии) _____________________________________</w:t>
      </w:r>
    </w:p>
    <w:p>
      <w:pPr>
        <w:pStyle w:val="1"/>
        <w:jc w:val="both"/>
      </w:pPr>
      <w:r>
        <w:rPr>
          <w:sz w:val="20"/>
        </w:rPr>
        <w:t xml:space="preserve">номер телефона ____________________________________________________________</w:t>
      </w:r>
    </w:p>
    <w:bookmarkStart w:id="538" w:name="P538"/>
    <w:bookmarkEnd w:id="538"/>
    <w:p>
      <w:pPr>
        <w:pStyle w:val="0"/>
        <w:ind w:firstLine="540"/>
        <w:jc w:val="both"/>
      </w:pPr>
      <w:r>
        <w:rPr>
          <w:sz w:val="20"/>
        </w:rPr>
        <w:t xml:space="preserve">25. Наименование, контактные данные диспетчерской службы Исполнителя: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адрес электронной почты (при наличии) _____________________________________</w:t>
      </w:r>
    </w:p>
    <w:p>
      <w:pPr>
        <w:pStyle w:val="1"/>
        <w:jc w:val="both"/>
      </w:pPr>
      <w:r>
        <w:rPr>
          <w:sz w:val="20"/>
        </w:rPr>
        <w:t xml:space="preserve">номер телефона ____________________________________________________________</w:t>
      </w:r>
    </w:p>
    <w:p>
      <w:pPr>
        <w:pStyle w:val="0"/>
        <w:ind w:firstLine="540"/>
        <w:jc w:val="both"/>
      </w:pPr>
      <w:r>
        <w:rPr>
          <w:sz w:val="20"/>
        </w:rPr>
        <w:t xml:space="preserve">26. Подписи Сторон: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Заказчик 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47" w:name="P547"/>
    <w:bookmarkEnd w:id="5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Абзац двенадцатый </w:t>
      </w:r>
      <w:hyperlink w:history="0" r:id="rId58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Правил пользования газом.</w:t>
      </w:r>
    </w:p>
    <w:bookmarkStart w:id="548" w:name="P548"/>
    <w:bookmarkEnd w:id="5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собственников (нанимателей) помещений в многоквартирном доме.</w:t>
      </w:r>
    </w:p>
    <w:bookmarkStart w:id="549" w:name="P549"/>
    <w:bookmarkEnd w:id="5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59" w:tooltip="Приказ Минстроя России от 05.12.2017 N 1614/пр &quot;Об утверждении Инструкции по безопасному использованию газа при удовлетворении коммунально-бытовых нужд&quot; (Зарегистрировано в Минюсте России 28.04.2018 N 50945) {КонсультантПлюс}">
        <w:r>
          <w:rPr>
            <w:sz w:val="20"/>
            <w:color w:val="0000ff"/>
          </w:rPr>
          <w:t xml:space="preserve">Инструкция</w:t>
        </w:r>
      </w:hyperlink>
      <w:r>
        <w:rPr>
          <w:sz w:val="20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Министерством юстиции Российской Федерации 28 апреля 2018 г., регистрационный N 50945).</w:t>
      </w:r>
    </w:p>
    <w:bookmarkStart w:id="550" w:name="P550"/>
    <w:bookmarkEnd w:id="5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60" w:tooltip="Постановление Правительства РФ от 29.05.2023 N 859 &quot;О внесении изменений в некоторые акты Правительства Российской Федерации и признании утратившим силу подпункта &quot;ж&quot;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&quot; {КонсультантПлюс}">
        <w:r>
          <w:rPr>
            <w:sz w:val="20"/>
            <w:color w:val="0000ff"/>
          </w:rPr>
          <w:t xml:space="preserve">Абзац второй пункта 2</w:t>
        </w:r>
      </w:hyperlink>
      <w:r>
        <w:rPr>
          <w:sz w:val="20"/>
        </w:rPr>
        <w:t xml:space="preserve">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</w:p>
    <w:bookmarkStart w:id="551" w:name="P551"/>
    <w:bookmarkEnd w:id="5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61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 37</w:t>
        </w:r>
      </w:hyperlink>
      <w:r>
        <w:rPr>
          <w:sz w:val="20"/>
        </w:rPr>
        <w:t xml:space="preserve"> Правил пользования газом.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Договору о техническом обслуживании</w:t>
      </w:r>
    </w:p>
    <w:p>
      <w:pPr>
        <w:pStyle w:val="0"/>
        <w:jc w:val="right"/>
      </w:pPr>
      <w:r>
        <w:rPr>
          <w:sz w:val="20"/>
        </w:rPr>
        <w:t xml:space="preserve">внутриквартирного газового оборудования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52"/>
      </w:tblGrid>
      <w:t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bookmarkStart w:id="562" w:name="P562"/>
          <w:bookmarkEnd w:id="562"/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оборудования, входящего в состав внутриквартирного газового оборудования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1020"/>
        <w:gridCol w:w="1474"/>
        <w:gridCol w:w="1123"/>
        <w:gridCol w:w="3005"/>
        <w:gridCol w:w="893"/>
        <w:gridCol w:w="806"/>
      </w:tblGrid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внутриквартирного газового оборудования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ввода в эксплуатацию внутриквартирного газового оборудования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(измеряется в штуках, метрах, стояках)</w:t>
            </w:r>
          </w:p>
        </w:tc>
        <w:tc>
          <w:tcPr>
            <w:tcW w:w="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выпуска внутриквартирного газового оборудования</w:t>
            </w:r>
          </w:p>
        </w:tc>
      </w:tr>
      <w:tr>
        <w:tc>
          <w:tcPr>
            <w:tcW w:w="7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>
        <w:tc>
          <w:tcPr>
            <w:gridSpan w:val="7"/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 Сторон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Заказчик: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9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(при наличии)</w:t>
            </w:r>
          </w:p>
        </w:tc>
      </w:tr>
      <w:tr>
        <w:tc>
          <w:tcPr>
            <w:tcW w:w="15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Договору о техническом обслуживании</w:t>
      </w:r>
    </w:p>
    <w:p>
      <w:pPr>
        <w:pStyle w:val="0"/>
        <w:jc w:val="right"/>
      </w:pPr>
      <w:r>
        <w:rPr>
          <w:sz w:val="20"/>
        </w:rPr>
        <w:t xml:space="preserve">внутриквартирного газового оборудования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52"/>
      </w:tblGrid>
      <w:t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bookmarkStart w:id="633" w:name="P633"/>
          <w:bookmarkEnd w:id="633"/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работ (услуг)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внутриквартирного газового оборудования в многоквартирном доме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 выполнения работ (оказания услуг)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 выполнения работ (оказания услуг)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tcW w:w="5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>
        <w:tc>
          <w:tcPr>
            <w:gridSpan w:val="7"/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 Сторон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Заказчик: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9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(при наличии)</w:t>
            </w:r>
          </w:p>
        </w:tc>
      </w:tr>
      <w:tr>
        <w:tc>
          <w:tcPr>
            <w:tcW w:w="15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мая 2023 г. N 388/пр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Типовая форма</w:t>
      </w:r>
    </w:p>
    <w:p>
      <w:pPr>
        <w:pStyle w:val="0"/>
        <w:jc w:val="both"/>
      </w:pPr>
      <w:r>
        <w:rPr>
          <w:sz w:val="20"/>
        </w:rPr>
      </w:r>
    </w:p>
    <w:bookmarkStart w:id="711" w:name="P711"/>
    <w:bookmarkEnd w:id="711"/>
    <w:p>
      <w:pPr>
        <w:pStyle w:val="0"/>
        <w:jc w:val="center"/>
      </w:pPr>
      <w:r>
        <w:rPr>
          <w:sz w:val="20"/>
        </w:rPr>
        <w:t xml:space="preserve">ДОГОВОР</w:t>
      </w:r>
    </w:p>
    <w:p>
      <w:pPr>
        <w:pStyle w:val="0"/>
        <w:jc w:val="center"/>
      </w:pPr>
      <w:r>
        <w:rPr>
          <w:sz w:val="20"/>
        </w:rPr>
        <w:t xml:space="preserve">о техническом обслуживании внутридомового газового</w:t>
      </w:r>
    </w:p>
    <w:p>
      <w:pPr>
        <w:pStyle w:val="0"/>
        <w:jc w:val="center"/>
      </w:pPr>
      <w:r>
        <w:rPr>
          <w:sz w:val="20"/>
        </w:rPr>
        <w:t xml:space="preserve">оборудования в жилом доме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                      "__" ____________ 20__ г.</w:t>
      </w:r>
    </w:p>
    <w:p>
      <w:pPr>
        <w:pStyle w:val="1"/>
        <w:jc w:val="both"/>
      </w:pPr>
      <w:r>
        <w:rPr>
          <w:sz w:val="20"/>
        </w:rPr>
        <w:t xml:space="preserve">       (место заключения)                             (дата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(полное наименование специализированной организации) </w:t>
      </w:r>
      <w:hyperlink w:history="0" w:anchor="P862" w:tooltip="&lt;1&gt; Абзац двенадцатый пункта 3 Правил пользования газом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именуемое в дальнейшем Исполнитель, в лице 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(должность, фамилия, имя,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отчество (последнее 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при наличии)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(наименование и реквизиты документов)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(полное наименование юридического лица, с указанием</w:t>
      </w:r>
    </w:p>
    <w:p>
      <w:pPr>
        <w:pStyle w:val="1"/>
        <w:jc w:val="both"/>
      </w:pPr>
      <w:r>
        <w:rPr>
          <w:sz w:val="20"/>
        </w:rPr>
        <w:t xml:space="preserve">   фамилии, имени, отчества (последнее - при наличии) лица, действующего</w:t>
      </w:r>
    </w:p>
    <w:p>
      <w:pPr>
        <w:pStyle w:val="1"/>
        <w:jc w:val="both"/>
      </w:pPr>
      <w:r>
        <w:rPr>
          <w:sz w:val="20"/>
        </w:rPr>
        <w:t xml:space="preserve">    от имени этого юридического лица, фамилия, имя, отчество (последнее</w:t>
      </w:r>
    </w:p>
    <w:p>
      <w:pPr>
        <w:pStyle w:val="1"/>
        <w:jc w:val="both"/>
      </w:pPr>
      <w:r>
        <w:rPr>
          <w:sz w:val="20"/>
        </w:rPr>
        <w:t xml:space="preserve">                     - при наличии) физического лица)</w:t>
      </w:r>
    </w:p>
    <w:p>
      <w:pPr>
        <w:pStyle w:val="1"/>
        <w:jc w:val="both"/>
      </w:pPr>
      <w:r>
        <w:rPr>
          <w:sz w:val="20"/>
        </w:rPr>
        <w:t xml:space="preserve">именуемый в дальнейшем Заказчик, в лице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(должность (при наличии), фамилия,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и реквизиты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подтверждающего полномочия представителя)</w:t>
      </w:r>
    </w:p>
    <w:p>
      <w:pPr>
        <w:pStyle w:val="1"/>
        <w:jc w:val="both"/>
      </w:pPr>
      <w:r>
        <w:rPr>
          <w:sz w:val="20"/>
        </w:rPr>
        <w:t xml:space="preserve">с другой стороны, вместе именуемые сторонами, заключили настоящий Договор о</w:t>
      </w:r>
    </w:p>
    <w:p>
      <w:pPr>
        <w:pStyle w:val="1"/>
        <w:jc w:val="both"/>
      </w:pPr>
      <w:r>
        <w:rPr>
          <w:sz w:val="20"/>
        </w:rPr>
        <w:t xml:space="preserve">нижеследующем.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Предмет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87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95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w:history="0" r:id="rId62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Права и обязанности Сторон. Исполнение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Исполнитель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Осуществлять техническое обслуживание ВДГО в соответствии с </w:t>
      </w:r>
      <w:hyperlink w:history="0" r:id="rId63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пунктом 43</w:t>
        </w:r>
      </w:hyperlink>
      <w:r>
        <w:rPr>
          <w:sz w:val="20"/>
        </w:rPr>
        <w:t xml:space="preserve"> Правил пользования газом, </w:t>
      </w:r>
      <w:hyperlink w:history="0" w:anchor="P950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выполняемых работ (оказываемых услуг);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4.5.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4.6.  Уведомлять Заказчика о конкретных дате и времени проведения работ</w:t>
      </w:r>
    </w:p>
    <w:p>
      <w:pPr>
        <w:pStyle w:val="1"/>
        <w:jc w:val="both"/>
      </w:pPr>
      <w:r>
        <w:rPr>
          <w:sz w:val="20"/>
        </w:rPr>
        <w:t xml:space="preserve">(оказания услуг) в следующем порядке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(порядок   и   сроки   устанавливаются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по  соглашению  сторон настоящего Договора, либо уведомление направляется с</w:t>
      </w:r>
    </w:p>
    <w:p>
      <w:pPr>
        <w:pStyle w:val="1"/>
        <w:jc w:val="both"/>
      </w:pPr>
      <w:r>
        <w:rPr>
          <w:sz w:val="20"/>
        </w:rPr>
        <w:t xml:space="preserve">соблюдением     порядка     предварительного     уведомления     заказчика,</w:t>
      </w:r>
    </w:p>
    <w:p>
      <w:pPr>
        <w:pStyle w:val="1"/>
        <w:jc w:val="both"/>
      </w:pPr>
      <w:r>
        <w:rPr>
          <w:sz w:val="20"/>
        </w:rPr>
        <w:t xml:space="preserve">предусмотренного </w:t>
      </w:r>
      <w:hyperlink w:history="0" r:id="rId64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пунктами 48</w:t>
        </w:r>
      </w:hyperlink>
      <w:r>
        <w:rPr>
          <w:sz w:val="20"/>
        </w:rPr>
        <w:t xml:space="preserve"> - </w:t>
      </w:r>
      <w:hyperlink w:history="0" r:id="rId65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53</w:t>
        </w:r>
      </w:hyperlink>
      <w:r>
        <w:rPr>
          <w:sz w:val="20"/>
        </w:rPr>
        <w:t xml:space="preserve"> Правил пользования газом)</w:t>
      </w:r>
    </w:p>
    <w:p>
      <w:pPr>
        <w:pStyle w:val="0"/>
        <w:ind w:firstLine="540"/>
        <w:jc w:val="both"/>
      </w:pPr>
      <w:r>
        <w:rPr>
          <w:sz w:val="20"/>
        </w:rPr>
        <w:t xml:space="preserve">5. Исполнитель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Требовать от Заказчика исполнения условий настоящего Договора и </w:t>
      </w:r>
      <w:hyperlink w:history="0" r:id="rId66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пользования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w:history="0" r:id="rId67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пунктами 48</w:t>
        </w:r>
      </w:hyperlink>
      <w:r>
        <w:rPr>
          <w:sz w:val="20"/>
        </w:rPr>
        <w:t xml:space="preserve"> - </w:t>
      </w:r>
      <w:hyperlink w:history="0" r:id="rId68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53</w:t>
        </w:r>
      </w:hyperlink>
      <w:r>
        <w:rPr>
          <w:sz w:val="20"/>
        </w:rPr>
        <w:t xml:space="preserve"> Правил пользования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Заказчик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Осуществлять приемку выполненных работ (оказанных услуг) в порядке, предусмотренном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Оплачивать работы (услуги) в порядке и на условиях, предусмотренных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history="0" w:anchor="P853" w:tooltip="25. Наименование, контактные данные диспетчерской службы Исполнителя: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w:history="0" r:id="rId69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Соблюдать требования </w:t>
      </w:r>
      <w:hyperlink w:history="0" r:id="rId70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пользования газом;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Соблюдать Инструкцию </w:t>
      </w:r>
      <w:hyperlink w:history="0" w:anchor="P863" w:tooltip="&lt;2&gt; Инструкция 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Министерством юстиции Российской Федерации 28 апреля 2018 г., регистрационный N 50945)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Заказчик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Требовать выполнения работ (оказания услуг) в соответствии с настоящим Договором, </w:t>
      </w:r>
      <w:hyperlink w:history="0" r:id="rId71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 и иными нормативными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w:history="0" r:id="rId72" w:tooltip="&quot;Гражданский кодекс Российской Федерации (часть вторая)&quot; от 26.01.1996 N 14-ФЗ (ред. от 24.07.2023) (с изм. и доп., вступ. в силу с 12.09.2023) {КонсультантПлюс}">
        <w:r>
          <w:rPr>
            <w:sz w:val="20"/>
            <w:color w:val="0000ff"/>
          </w:rPr>
          <w:t xml:space="preserve">статьи 715</w:t>
        </w:r>
      </w:hyperlink>
      <w:r>
        <w:rPr>
          <w:sz w:val="20"/>
        </w:rPr>
        <w:t xml:space="preserve"> Гражданского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Требовать возмещения ущерба, причиненного в результате действий (бездействия)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w:history="0" r:id="rId73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74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газом, настоящим Договором.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Порядок сдачи-приемки выполненных работ</w:t>
      </w:r>
    </w:p>
    <w:p>
      <w:pPr>
        <w:pStyle w:val="0"/>
        <w:jc w:val="center"/>
      </w:pPr>
      <w:r>
        <w:rPr>
          <w:sz w:val="20"/>
        </w:rPr>
        <w:t xml:space="preserve">(оказанных услуг)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w:history="0" r:id="rId75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Цена Договора и порядок расчетов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history="0" w:anchor="P864" w:tooltip="&lt;3&gt; Абзац второй пункта 2 постановления Правительства Российской Федерации от 29 мая 2023 г. N 859 &quot;О внесении изменений в некоторые акты Правительства Российской Федерации и признании утратившим силу подпункта &quot;ж&quot;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..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Стоимость технического обслуживания ВДГО указана в </w:t>
      </w:r>
      <w:hyperlink w:history="0" w:anchor="P950" w:tooltip="Перечень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работ (услуг) по техническому обслуживанию ВДГО в год на дату заключения настоящего Договора составляет _____ руб. (_____ рублей ___ копеек), в т.ч. НДС ___% - _____ руб. (_____ рублей ___ копеек).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12. Оплата работ (услуг) по техническому обслуживанию ВДГО производится</w:t>
      </w:r>
    </w:p>
    <w:p>
      <w:pPr>
        <w:pStyle w:val="1"/>
        <w:jc w:val="both"/>
      </w:pPr>
      <w:r>
        <w:rPr>
          <w:sz w:val="20"/>
        </w:rPr>
        <w:t xml:space="preserve">Заказчиком не позднее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(срок устанавливается по соглашению сторон настоящего Договора,</w:t>
      </w:r>
    </w:p>
    <w:p>
      <w:pPr>
        <w:pStyle w:val="1"/>
        <w:jc w:val="both"/>
      </w:pPr>
      <w:r>
        <w:rPr>
          <w:sz w:val="20"/>
        </w:rPr>
        <w:t xml:space="preserve">    либо оплата производится Заказчиком в виде ежемесячной абонентской</w:t>
      </w:r>
    </w:p>
    <w:p>
      <w:pPr>
        <w:pStyle w:val="1"/>
        <w:jc w:val="both"/>
      </w:pPr>
      <w:r>
        <w:rPr>
          <w:sz w:val="20"/>
        </w:rPr>
        <w:t xml:space="preserve">        платы, составляющей 1/12 от годовой стоимости технического</w:t>
      </w:r>
    </w:p>
    <w:p>
      <w:pPr>
        <w:pStyle w:val="1"/>
        <w:jc w:val="both"/>
      </w:pPr>
      <w:r>
        <w:rPr>
          <w:sz w:val="20"/>
        </w:rPr>
        <w:t xml:space="preserve">      обслуживания, в размере, указанном в </w:t>
      </w:r>
      <w:hyperlink w:history="0" w:anchor="P950" w:tooltip="Перечень">
        <w:r>
          <w:rPr>
            <w:sz w:val="20"/>
            <w:color w:val="0000ff"/>
          </w:rPr>
          <w:t xml:space="preserve">приложения N 2</w:t>
        </w:r>
      </w:hyperlink>
      <w:r>
        <w:rPr>
          <w:sz w:val="20"/>
        </w:rPr>
        <w:t xml:space="preserve"> не позднее</w:t>
      </w:r>
    </w:p>
    <w:p>
      <w:pPr>
        <w:pStyle w:val="1"/>
        <w:jc w:val="both"/>
      </w:pPr>
      <w:r>
        <w:rPr>
          <w:sz w:val="20"/>
        </w:rPr>
        <w:t xml:space="preserve">    10-го числа месяца, следующего за месяцем, в котором были выполнены</w:t>
      </w:r>
    </w:p>
    <w:p>
      <w:pPr>
        <w:pStyle w:val="1"/>
        <w:jc w:val="both"/>
      </w:pPr>
      <w:r>
        <w:rPr>
          <w:sz w:val="20"/>
        </w:rPr>
        <w:t xml:space="preserve">          соответствующие работы (оказаны соответствующие услуги)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Срок действия Договора. Порядок изменения</w:t>
      </w:r>
    </w:p>
    <w:p>
      <w:pPr>
        <w:pStyle w:val="0"/>
        <w:jc w:val="center"/>
      </w:pPr>
      <w:r>
        <w:rPr>
          <w:sz w:val="20"/>
        </w:rPr>
        <w:t xml:space="preserve">и расторжения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Настоящий Договор вступает в силу со дня его подписания сторонами в порядке, предусмотренном </w:t>
      </w:r>
      <w:hyperlink w:history="0" r:id="rId76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газом, и действует в течение трех лет </w:t>
      </w:r>
      <w:hyperlink w:history="0" w:anchor="P865" w:tooltip="&lt;4&gt; Пункт 37 Правил пользования газом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Изменение настоящего Договора оформляется путем заключения дополнительного соглашения в письменной форме.</w:t>
      </w:r>
    </w:p>
    <w:bookmarkStart w:id="808" w:name="P808"/>
    <w:bookmarkEnd w:id="8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w:history="0" r:id="rId77" w:tooltip="Постановление Правительства РФ от 21.07.2008 N 549 (ред. от 29.05.2023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bookmarkStart w:id="809" w:name="P809"/>
    <w:bookmarkEnd w:id="8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w:history="0" r:id="rId78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День расторжения настоящего Договора по основаниям, предусмотренным </w:t>
      </w:r>
      <w:hyperlink w:history="0" w:anchor="P808" w:tooltip="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.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и </w:t>
      </w:r>
      <w:hyperlink w:history="0" w:anchor="P809" w:tooltip="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Договора, определяется в соответствии с </w:t>
      </w:r>
      <w:hyperlink w:history="0" r:id="rId79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пунктом 62</w:t>
        </w:r>
      </w:hyperlink>
      <w:r>
        <w:rPr>
          <w:sz w:val="20"/>
        </w:rPr>
        <w:t xml:space="preserve"> Правил пользования газом.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w:history="0" r:id="rId80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81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7 февраля 1992 г. N 2300-1 "О защите прав потребителей", </w:t>
      </w:r>
      <w:hyperlink w:history="0" r:id="rId82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пользования газом.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Термины и определения, применяемые в настоящем Договоре, понимаются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вопросам, не урегулированным настоящим Договором, стороны руководствуются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Настоящий Договор составлен и подписан в двух экземплярах по одному для каждой из сторон.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Реквизиты и подписи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Реквизиты Сторон: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Исполнитель: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Наименование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(полное и (или) сокращенное (при наличии) наименование,</w:t>
      </w:r>
    </w:p>
    <w:p>
      <w:pPr>
        <w:pStyle w:val="1"/>
        <w:jc w:val="both"/>
      </w:pPr>
      <w:r>
        <w:rPr>
          <w:sz w:val="20"/>
        </w:rPr>
        <w:t xml:space="preserve">                    организационно-правовая форма юридического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(адрес юридического лица в пределах места нахождения)</w:t>
      </w:r>
    </w:p>
    <w:p>
      <w:pPr>
        <w:pStyle w:val="1"/>
        <w:jc w:val="both"/>
      </w:pPr>
      <w:r>
        <w:rPr>
          <w:sz w:val="20"/>
        </w:rPr>
        <w:t xml:space="preserve">ОГРН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банковские реквизиты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Заказчик:</w:t>
      </w:r>
    </w:p>
    <w:p>
      <w:pPr>
        <w:pStyle w:val="1"/>
        <w:jc w:val="both"/>
      </w:pPr>
      <w:r>
        <w:rPr>
          <w:sz w:val="20"/>
        </w:rPr>
        <w:t xml:space="preserve">Наименование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(для юридического лица - полное и (или) сокращенное (при наличии)</w:t>
      </w:r>
    </w:p>
    <w:p>
      <w:pPr>
        <w:pStyle w:val="1"/>
        <w:jc w:val="both"/>
      </w:pPr>
      <w:r>
        <w:rPr>
          <w:sz w:val="20"/>
        </w:rPr>
        <w:t xml:space="preserve">      наименование, организационно-правовая форма юридического лица;</w:t>
      </w:r>
    </w:p>
    <w:p>
      <w:pPr>
        <w:pStyle w:val="1"/>
        <w:jc w:val="both"/>
      </w:pPr>
      <w:r>
        <w:rPr>
          <w:sz w:val="20"/>
        </w:rPr>
        <w:t xml:space="preserve">  для физического лица - 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адрес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для юридического лица - адрес в пределах места нахождения;</w:t>
      </w:r>
    </w:p>
    <w:p>
      <w:pPr>
        <w:pStyle w:val="1"/>
        <w:jc w:val="both"/>
      </w:pPr>
      <w:r>
        <w:rPr>
          <w:sz w:val="20"/>
        </w:rPr>
        <w:t xml:space="preserve">   для физического лица - адрес в пределах места жительства (пребывания)</w:t>
      </w:r>
    </w:p>
    <w:p>
      <w:pPr>
        <w:pStyle w:val="1"/>
        <w:jc w:val="both"/>
      </w:pPr>
      <w:r>
        <w:rPr>
          <w:sz w:val="20"/>
        </w:rPr>
        <w:t xml:space="preserve">ОГРН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(указывается в случае заключения настоящего Договора</w:t>
      </w:r>
    </w:p>
    <w:p>
      <w:pPr>
        <w:pStyle w:val="1"/>
        <w:jc w:val="both"/>
      </w:pPr>
      <w:r>
        <w:rPr>
          <w:sz w:val="20"/>
        </w:rPr>
        <w:t xml:space="preserve">                               юридическим лицом)</w:t>
      </w:r>
    </w:p>
    <w:p>
      <w:pPr>
        <w:pStyle w:val="1"/>
        <w:jc w:val="both"/>
      </w:pPr>
      <w:r>
        <w:rPr>
          <w:sz w:val="20"/>
        </w:rPr>
        <w:t xml:space="preserve">паспортные данные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(указываются в случае заключения настоящего Договора</w:t>
      </w:r>
    </w:p>
    <w:p>
      <w:pPr>
        <w:pStyle w:val="1"/>
        <w:jc w:val="both"/>
      </w:pPr>
      <w:r>
        <w:rPr>
          <w:sz w:val="20"/>
        </w:rPr>
        <w:t xml:space="preserve">                                   физическим лицом)</w:t>
      </w:r>
    </w:p>
    <w:p>
      <w:pPr>
        <w:pStyle w:val="1"/>
        <w:jc w:val="both"/>
      </w:pPr>
      <w:r>
        <w:rPr>
          <w:sz w:val="20"/>
        </w:rPr>
        <w:t xml:space="preserve">банковские реквизиты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          электронной           почты          (при         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номер телефона ____________________________________________________________</w:t>
      </w:r>
    </w:p>
    <w:bookmarkStart w:id="853" w:name="P853"/>
    <w:bookmarkEnd w:id="853"/>
    <w:p>
      <w:pPr>
        <w:pStyle w:val="0"/>
        <w:ind w:firstLine="540"/>
        <w:jc w:val="both"/>
      </w:pPr>
      <w:r>
        <w:rPr>
          <w:sz w:val="20"/>
        </w:rPr>
        <w:t xml:space="preserve">25. Наименование, контактные данные диспетчерской службы Исполнителя: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адрес электронной почты (при наличии) _____________________________________</w:t>
      </w:r>
    </w:p>
    <w:p>
      <w:pPr>
        <w:pStyle w:val="1"/>
        <w:jc w:val="both"/>
      </w:pPr>
      <w:r>
        <w:rPr>
          <w:sz w:val="20"/>
        </w:rPr>
        <w:t xml:space="preserve">номер телефона ____________________________________________________________</w:t>
      </w:r>
    </w:p>
    <w:p>
      <w:pPr>
        <w:pStyle w:val="0"/>
        <w:ind w:firstLine="540"/>
        <w:jc w:val="both"/>
      </w:pPr>
      <w:r>
        <w:rPr>
          <w:sz w:val="20"/>
        </w:rPr>
        <w:t xml:space="preserve">26. Подписи Сторон: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Заказчик 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2" w:name="P862"/>
    <w:bookmarkEnd w:id="8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Абзац двенадцатый </w:t>
      </w:r>
      <w:hyperlink w:history="0" r:id="rId83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Правил пользования газом.</w:t>
      </w:r>
    </w:p>
    <w:bookmarkStart w:id="863" w:name="P863"/>
    <w:bookmarkEnd w:id="8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84" w:tooltip="Приказ Минстроя России от 05.12.2017 N 1614/пр &quot;Об утверждении Инструкции по безопасному использованию газа при удовлетворении коммунально-бытовых нужд&quot; (Зарегистрировано в Минюсте России 28.04.2018 N 50945) {КонсультантПлюс}">
        <w:r>
          <w:rPr>
            <w:sz w:val="20"/>
            <w:color w:val="0000ff"/>
          </w:rPr>
          <w:t xml:space="preserve">Инструкция</w:t>
        </w:r>
      </w:hyperlink>
      <w:r>
        <w:rPr>
          <w:sz w:val="20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Министерством юстиции Российской Федерации 28 апреля 2018 г., регистрационный N 50945).</w:t>
      </w:r>
    </w:p>
    <w:bookmarkStart w:id="864" w:name="P864"/>
    <w:bookmarkEnd w:id="8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85" w:tooltip="Постановление Правительства РФ от 29.05.2023 N 859 &quot;О внесении изменений в некоторые акты Правительства Российской Федерации и признании утратившим силу подпункта &quot;ж&quot;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&quot; {КонсультантПлюс}">
        <w:r>
          <w:rPr>
            <w:sz w:val="20"/>
            <w:color w:val="0000ff"/>
          </w:rPr>
          <w:t xml:space="preserve">Абзац второй пункта 2</w:t>
        </w:r>
      </w:hyperlink>
      <w:r>
        <w:rPr>
          <w:sz w:val="20"/>
        </w:rP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1091".</w:t>
      </w:r>
    </w:p>
    <w:bookmarkStart w:id="865" w:name="P865"/>
    <w:bookmarkEnd w:id="8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86" w:tooltip="Постановление Правительства РФ от 14.05.2013 N 410 (ред. от 29.05.2023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 {КонсультантПлюс}">
        <w:r>
          <w:rPr>
            <w:sz w:val="20"/>
            <w:color w:val="0000ff"/>
          </w:rPr>
          <w:t xml:space="preserve">Пункт 37</w:t>
        </w:r>
      </w:hyperlink>
      <w:r>
        <w:rPr>
          <w:sz w:val="20"/>
        </w:rPr>
        <w:t xml:space="preserve"> Правил пользования газом.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Договору о техническом обслуживании</w:t>
      </w:r>
    </w:p>
    <w:p>
      <w:pPr>
        <w:pStyle w:val="0"/>
        <w:jc w:val="right"/>
      </w:pPr>
      <w:r>
        <w:rPr>
          <w:sz w:val="20"/>
        </w:rPr>
        <w:t xml:space="preserve">внутридомового газового оборудования</w:t>
      </w:r>
    </w:p>
    <w:p>
      <w:pPr>
        <w:pStyle w:val="0"/>
        <w:jc w:val="right"/>
      </w:pPr>
      <w:r>
        <w:rPr>
          <w:sz w:val="20"/>
        </w:rPr>
        <w:t xml:space="preserve">в жилом доме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52"/>
      </w:tblGrid>
      <w:t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bookmarkStart w:id="876" w:name="P876"/>
          <w:bookmarkEnd w:id="876"/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оборудования, входящего в состав внутридомового газового оборудования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1020"/>
        <w:gridCol w:w="1474"/>
        <w:gridCol w:w="1123"/>
        <w:gridCol w:w="1814"/>
        <w:gridCol w:w="1207"/>
        <w:gridCol w:w="893"/>
        <w:gridCol w:w="806"/>
      </w:tblGrid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внутридомового газового оборудования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жилого дома, в котором расположено внутридомовое газовое оборудование</w:t>
            </w:r>
          </w:p>
        </w:tc>
        <w:tc>
          <w:tcPr>
            <w:tcW w:w="1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ввода в эксплуатацию внутридомового газового оборудования</w:t>
            </w:r>
          </w:p>
        </w:tc>
        <w:tc>
          <w:tcPr>
            <w:gridSpan w:val="2"/>
            <w:tcW w:w="3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(измеряется в штуках, метрах, стояках)</w:t>
            </w:r>
          </w:p>
        </w:tc>
        <w:tc>
          <w:tcPr>
            <w:tcW w:w="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выпуска внутридомового газового оборудования</w:t>
            </w:r>
          </w:p>
        </w:tc>
      </w:tr>
      <w:tr>
        <w:tc>
          <w:tcPr>
            <w:tcW w:w="7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>
        <w:tc>
          <w:tcPr>
            <w:gridSpan w:val="7"/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 Сторон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Заказчик: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9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(при наличии)</w:t>
            </w:r>
          </w:p>
        </w:tc>
      </w:tr>
      <w:tr>
        <w:tc>
          <w:tcPr>
            <w:tcW w:w="15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Договору о техническом обслуживании</w:t>
      </w:r>
    </w:p>
    <w:p>
      <w:pPr>
        <w:pStyle w:val="0"/>
        <w:jc w:val="right"/>
      </w:pPr>
      <w:r>
        <w:rPr>
          <w:sz w:val="20"/>
        </w:rPr>
        <w:t xml:space="preserve">внутридомового газового оборудования</w:t>
      </w:r>
    </w:p>
    <w:p>
      <w:pPr>
        <w:pStyle w:val="0"/>
        <w:jc w:val="right"/>
      </w:pPr>
      <w:r>
        <w:rPr>
          <w:sz w:val="20"/>
        </w:rPr>
        <w:t xml:space="preserve">в жилом доме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52"/>
      </w:tblGrid>
      <w:t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bookmarkStart w:id="950" w:name="P950"/>
          <w:bookmarkEnd w:id="950"/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выполняемых работ (оказываемых услуг) по техническому обслуживанию внутридомового газового оборудования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работ (услуг)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внутридомового газового оборудования</w:t>
            </w:r>
          </w:p>
        </w:tc>
        <w:tc>
          <w:tcPr>
            <w:tcW w:w="8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 &lt;*&gt;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 выполнения работ (оказания услуг)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 выполнения работ (оказания услуг)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за единицу обслуживания ВДГО (без НДС), руб./год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tcW w:w="5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>
        <w:tc>
          <w:tcPr>
            <w:gridSpan w:val="7"/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Подписи Сторон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Заказчик: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9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(при наличии)</w:t>
            </w:r>
          </w:p>
        </w:tc>
      </w:tr>
      <w:tr>
        <w:tc>
          <w:tcPr>
            <w:tcW w:w="15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3"/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29.05.2023 N 388/пр</w:t>
            <w:br/>
            <w:t>"Об утверждении типовых форм договора о техническом обслуживании и ремонте...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OS&amp;n=460029&amp;dst=1110" TargetMode = "External"/>
	<Relationship Id="rId8" Type="http://schemas.openxmlformats.org/officeDocument/2006/relationships/hyperlink" Target="https://login.consultant.ru/link/?req=doc&amp;base=ROS&amp;n=448358&amp;dst=100007" TargetMode = "External"/>
	<Relationship Id="rId9" Type="http://schemas.openxmlformats.org/officeDocument/2006/relationships/hyperlink" Target="https://login.consultant.ru/link/?req=doc&amp;base=ROS&amp;n=448436&amp;dst=100278" TargetMode = "External"/>
	<Relationship Id="rId10" Type="http://schemas.openxmlformats.org/officeDocument/2006/relationships/hyperlink" Target="https://login.consultant.ru/link/?req=doc&amp;base=ROS&amp;n=448436&amp;dst=100166" TargetMode = "External"/>
	<Relationship Id="rId11" Type="http://schemas.openxmlformats.org/officeDocument/2006/relationships/hyperlink" Target="https://login.consultant.ru/link/?req=doc&amp;base=ROS&amp;n=448436&amp;dst=100188" TargetMode = "External"/>
	<Relationship Id="rId12" Type="http://schemas.openxmlformats.org/officeDocument/2006/relationships/hyperlink" Target="https://login.consultant.ru/link/?req=doc&amp;base=ROS&amp;n=448436&amp;dst=100193" TargetMode = "External"/>
	<Relationship Id="rId13" Type="http://schemas.openxmlformats.org/officeDocument/2006/relationships/hyperlink" Target="https://login.consultant.ru/link/?req=doc&amp;base=ROS&amp;n=448436&amp;dst=100018" TargetMode = "External"/>
	<Relationship Id="rId14" Type="http://schemas.openxmlformats.org/officeDocument/2006/relationships/hyperlink" Target="https://login.consultant.ru/link/?req=doc&amp;base=ROS&amp;n=448436&amp;dst=100188" TargetMode = "External"/>
	<Relationship Id="rId15" Type="http://schemas.openxmlformats.org/officeDocument/2006/relationships/hyperlink" Target="https://login.consultant.ru/link/?req=doc&amp;base=ROS&amp;n=448436&amp;dst=100193" TargetMode = "External"/>
	<Relationship Id="rId16" Type="http://schemas.openxmlformats.org/officeDocument/2006/relationships/hyperlink" Target="https://login.consultant.ru/link/?req=doc&amp;base=ROS&amp;n=448436&amp;dst=100018" TargetMode = "External"/>
	<Relationship Id="rId17" Type="http://schemas.openxmlformats.org/officeDocument/2006/relationships/hyperlink" Target="https://login.consultant.ru/link/?req=doc&amp;base=ROS&amp;n=460029&amp;dst=941" TargetMode = "External"/>
	<Relationship Id="rId18" Type="http://schemas.openxmlformats.org/officeDocument/2006/relationships/hyperlink" Target="https://login.consultant.ru/link/?req=doc&amp;base=ROS&amp;n=448436&amp;dst=100018" TargetMode = "External"/>
	<Relationship Id="rId19" Type="http://schemas.openxmlformats.org/officeDocument/2006/relationships/hyperlink" Target="https://login.consultant.ru/link/?req=doc&amp;base=ROS&amp;n=448436&amp;dst=100018" TargetMode = "External"/>
	<Relationship Id="rId20" Type="http://schemas.openxmlformats.org/officeDocument/2006/relationships/hyperlink" Target="https://login.consultant.ru/link/?req=doc&amp;base=ROS&amp;n=449455&amp;dst=101077" TargetMode = "External"/>
	<Relationship Id="rId21" Type="http://schemas.openxmlformats.org/officeDocument/2006/relationships/hyperlink" Target="https://login.consultant.ru/link/?req=doc&amp;base=ROS&amp;n=452991" TargetMode = "External"/>
	<Relationship Id="rId22" Type="http://schemas.openxmlformats.org/officeDocument/2006/relationships/hyperlink" Target="https://login.consultant.ru/link/?req=doc&amp;base=ROS&amp;n=448436&amp;dst=100018" TargetMode = "External"/>
	<Relationship Id="rId23" Type="http://schemas.openxmlformats.org/officeDocument/2006/relationships/hyperlink" Target="https://login.consultant.ru/link/?req=doc&amp;base=ROS&amp;n=448436&amp;dst=100184" TargetMode = "External"/>
	<Relationship Id="rId24" Type="http://schemas.openxmlformats.org/officeDocument/2006/relationships/hyperlink" Target="https://login.consultant.ru/link/?req=doc&amp;base=ROS&amp;n=448436&amp;dst=100018" TargetMode = "External"/>
	<Relationship Id="rId25" Type="http://schemas.openxmlformats.org/officeDocument/2006/relationships/hyperlink" Target="https://login.consultant.ru/link/?req=doc&amp;base=ROS&amp;n=448436&amp;dst=100018" TargetMode = "External"/>
	<Relationship Id="rId26" Type="http://schemas.openxmlformats.org/officeDocument/2006/relationships/hyperlink" Target="https://login.consultant.ru/link/?req=doc&amp;base=ROS&amp;n=448436&amp;dst=100018" TargetMode = "External"/>
	<Relationship Id="rId27" Type="http://schemas.openxmlformats.org/officeDocument/2006/relationships/hyperlink" Target="https://login.consultant.ru/link/?req=doc&amp;base=ROS&amp;n=448439&amp;dst=100014" TargetMode = "External"/>
	<Relationship Id="rId28" Type="http://schemas.openxmlformats.org/officeDocument/2006/relationships/hyperlink" Target="https://login.consultant.ru/link/?req=doc&amp;base=ROS&amp;n=448436&amp;dst=100018" TargetMode = "External"/>
	<Relationship Id="rId29" Type="http://schemas.openxmlformats.org/officeDocument/2006/relationships/hyperlink" Target="https://login.consultant.ru/link/?req=doc&amp;base=ROS&amp;n=448436&amp;dst=100217" TargetMode = "External"/>
	<Relationship Id="rId30" Type="http://schemas.openxmlformats.org/officeDocument/2006/relationships/hyperlink" Target="https://login.consultant.ru/link/?req=doc&amp;base=ROS&amp;n=452991" TargetMode = "External"/>
	<Relationship Id="rId31" Type="http://schemas.openxmlformats.org/officeDocument/2006/relationships/hyperlink" Target="https://login.consultant.ru/link/?req=doc&amp;base=ROS&amp;n=454123" TargetMode = "External"/>
	<Relationship Id="rId32" Type="http://schemas.openxmlformats.org/officeDocument/2006/relationships/hyperlink" Target="https://login.consultant.ru/link/?req=doc&amp;base=ROS&amp;n=448436&amp;dst=100018" TargetMode = "External"/>
	<Relationship Id="rId33" Type="http://schemas.openxmlformats.org/officeDocument/2006/relationships/hyperlink" Target="https://login.consultant.ru/link/?req=doc&amp;base=ROS&amp;n=448436&amp;dst=100037" TargetMode = "External"/>
	<Relationship Id="rId34" Type="http://schemas.openxmlformats.org/officeDocument/2006/relationships/hyperlink" Target="https://login.consultant.ru/link/?req=doc&amp;base=ROS&amp;n=460029&amp;dst=1104" TargetMode = "External"/>
	<Relationship Id="rId35" Type="http://schemas.openxmlformats.org/officeDocument/2006/relationships/hyperlink" Target="https://login.consultant.ru/link/?req=doc&amp;base=ROS&amp;n=297050&amp;dst=100011" TargetMode = "External"/>
	<Relationship Id="rId36" Type="http://schemas.openxmlformats.org/officeDocument/2006/relationships/hyperlink" Target="https://login.consultant.ru/link/?req=doc&amp;base=ROS&amp;n=448436&amp;dst=100133" TargetMode = "External"/>
	<Relationship Id="rId37" Type="http://schemas.openxmlformats.org/officeDocument/2006/relationships/hyperlink" Target="https://login.consultant.ru/link/?req=doc&amp;base=ROS&amp;n=448436&amp;dst=100278" TargetMode = "External"/>
	<Relationship Id="rId38" Type="http://schemas.openxmlformats.org/officeDocument/2006/relationships/hyperlink" Target="https://login.consultant.ru/link/?req=doc&amp;base=ROS&amp;n=448436&amp;dst=100166" TargetMode = "External"/>
	<Relationship Id="rId39" Type="http://schemas.openxmlformats.org/officeDocument/2006/relationships/hyperlink" Target="https://login.consultant.ru/link/?req=doc&amp;base=ROS&amp;n=448436&amp;dst=100188" TargetMode = "External"/>
	<Relationship Id="rId40" Type="http://schemas.openxmlformats.org/officeDocument/2006/relationships/hyperlink" Target="https://login.consultant.ru/link/?req=doc&amp;base=ROS&amp;n=448436&amp;dst=100193" TargetMode = "External"/>
	<Relationship Id="rId41" Type="http://schemas.openxmlformats.org/officeDocument/2006/relationships/hyperlink" Target="https://login.consultant.ru/link/?req=doc&amp;base=ROS&amp;n=448436&amp;dst=100018" TargetMode = "External"/>
	<Relationship Id="rId42" Type="http://schemas.openxmlformats.org/officeDocument/2006/relationships/hyperlink" Target="https://login.consultant.ru/link/?req=doc&amp;base=ROS&amp;n=448436&amp;dst=100188" TargetMode = "External"/>
	<Relationship Id="rId43" Type="http://schemas.openxmlformats.org/officeDocument/2006/relationships/hyperlink" Target="https://login.consultant.ru/link/?req=doc&amp;base=ROS&amp;n=448436&amp;dst=100193" TargetMode = "External"/>
	<Relationship Id="rId44" Type="http://schemas.openxmlformats.org/officeDocument/2006/relationships/hyperlink" Target="https://login.consultant.ru/link/?req=doc&amp;base=ROS&amp;n=448436&amp;dst=100018" TargetMode = "External"/>
	<Relationship Id="rId45" Type="http://schemas.openxmlformats.org/officeDocument/2006/relationships/hyperlink" Target="https://login.consultant.ru/link/?req=doc&amp;base=ROS&amp;n=448436&amp;dst=100018" TargetMode = "External"/>
	<Relationship Id="rId46" Type="http://schemas.openxmlformats.org/officeDocument/2006/relationships/hyperlink" Target="https://login.consultant.ru/link/?req=doc&amp;base=ROS&amp;n=448436&amp;dst=100018" TargetMode = "External"/>
	<Relationship Id="rId47" Type="http://schemas.openxmlformats.org/officeDocument/2006/relationships/hyperlink" Target="https://login.consultant.ru/link/?req=doc&amp;base=ROS&amp;n=449455&amp;dst=101077" TargetMode = "External"/>
	<Relationship Id="rId48" Type="http://schemas.openxmlformats.org/officeDocument/2006/relationships/hyperlink" Target="https://login.consultant.ru/link/?req=doc&amp;base=ROS&amp;n=452991" TargetMode = "External"/>
	<Relationship Id="rId49" Type="http://schemas.openxmlformats.org/officeDocument/2006/relationships/hyperlink" Target="https://login.consultant.ru/link/?req=doc&amp;base=ROS&amp;n=448436&amp;dst=100018" TargetMode = "External"/>
	<Relationship Id="rId50" Type="http://schemas.openxmlformats.org/officeDocument/2006/relationships/hyperlink" Target="https://login.consultant.ru/link/?req=doc&amp;base=ROS&amp;n=448436&amp;dst=100018" TargetMode = "External"/>
	<Relationship Id="rId51" Type="http://schemas.openxmlformats.org/officeDocument/2006/relationships/hyperlink" Target="https://login.consultant.ru/link/?req=doc&amp;base=ROS&amp;n=448436&amp;dst=100018" TargetMode = "External"/>
	<Relationship Id="rId52" Type="http://schemas.openxmlformats.org/officeDocument/2006/relationships/hyperlink" Target="https://login.consultant.ru/link/?req=doc&amp;base=ROS&amp;n=448439&amp;dst=100014" TargetMode = "External"/>
	<Relationship Id="rId53" Type="http://schemas.openxmlformats.org/officeDocument/2006/relationships/hyperlink" Target="https://login.consultant.ru/link/?req=doc&amp;base=ROS&amp;n=448436&amp;dst=100018" TargetMode = "External"/>
	<Relationship Id="rId54" Type="http://schemas.openxmlformats.org/officeDocument/2006/relationships/hyperlink" Target="https://login.consultant.ru/link/?req=doc&amp;base=ROS&amp;n=448436&amp;dst=100217" TargetMode = "External"/>
	<Relationship Id="rId55" Type="http://schemas.openxmlformats.org/officeDocument/2006/relationships/hyperlink" Target="https://login.consultant.ru/link/?req=doc&amp;base=ROS&amp;n=452991" TargetMode = "External"/>
	<Relationship Id="rId56" Type="http://schemas.openxmlformats.org/officeDocument/2006/relationships/hyperlink" Target="https://login.consultant.ru/link/?req=doc&amp;base=ROS&amp;n=454123" TargetMode = "External"/>
	<Relationship Id="rId57" Type="http://schemas.openxmlformats.org/officeDocument/2006/relationships/hyperlink" Target="https://login.consultant.ru/link/?req=doc&amp;base=ROS&amp;n=448436&amp;dst=100018" TargetMode = "External"/>
	<Relationship Id="rId58" Type="http://schemas.openxmlformats.org/officeDocument/2006/relationships/hyperlink" Target="https://login.consultant.ru/link/?req=doc&amp;base=ROS&amp;n=448436&amp;dst=100037" TargetMode = "External"/>
	<Relationship Id="rId59" Type="http://schemas.openxmlformats.org/officeDocument/2006/relationships/hyperlink" Target="https://login.consultant.ru/link/?req=doc&amp;base=ROS&amp;n=297050&amp;dst=100011" TargetMode = "External"/>
	<Relationship Id="rId60" Type="http://schemas.openxmlformats.org/officeDocument/2006/relationships/hyperlink" Target="https://login.consultant.ru/link/?req=doc&amp;base=ROS&amp;n=448358&amp;dst=100007" TargetMode = "External"/>
	<Relationship Id="rId61" Type="http://schemas.openxmlformats.org/officeDocument/2006/relationships/hyperlink" Target="https://login.consultant.ru/link/?req=doc&amp;base=ROS&amp;n=448436&amp;dst=100133" TargetMode = "External"/>
	<Relationship Id="rId62" Type="http://schemas.openxmlformats.org/officeDocument/2006/relationships/hyperlink" Target="https://login.consultant.ru/link/?req=doc&amp;base=ROS&amp;n=448436&amp;dst=100278" TargetMode = "External"/>
	<Relationship Id="rId63" Type="http://schemas.openxmlformats.org/officeDocument/2006/relationships/hyperlink" Target="https://login.consultant.ru/link/?req=doc&amp;base=ROS&amp;n=448436&amp;dst=100166" TargetMode = "External"/>
	<Relationship Id="rId64" Type="http://schemas.openxmlformats.org/officeDocument/2006/relationships/hyperlink" Target="https://login.consultant.ru/link/?req=doc&amp;base=ROS&amp;n=448436&amp;dst=100188" TargetMode = "External"/>
	<Relationship Id="rId65" Type="http://schemas.openxmlformats.org/officeDocument/2006/relationships/hyperlink" Target="https://login.consultant.ru/link/?req=doc&amp;base=ROS&amp;n=448436&amp;dst=100193" TargetMode = "External"/>
	<Relationship Id="rId66" Type="http://schemas.openxmlformats.org/officeDocument/2006/relationships/hyperlink" Target="https://login.consultant.ru/link/?req=doc&amp;base=ROS&amp;n=448436&amp;dst=100018" TargetMode = "External"/>
	<Relationship Id="rId67" Type="http://schemas.openxmlformats.org/officeDocument/2006/relationships/hyperlink" Target="https://login.consultant.ru/link/?req=doc&amp;base=ROS&amp;n=448436&amp;dst=100188" TargetMode = "External"/>
	<Relationship Id="rId68" Type="http://schemas.openxmlformats.org/officeDocument/2006/relationships/hyperlink" Target="https://login.consultant.ru/link/?req=doc&amp;base=ROS&amp;n=448436&amp;dst=100193" TargetMode = "External"/>
	<Relationship Id="rId69" Type="http://schemas.openxmlformats.org/officeDocument/2006/relationships/hyperlink" Target="https://login.consultant.ru/link/?req=doc&amp;base=ROS&amp;n=448436&amp;dst=100018" TargetMode = "External"/>
	<Relationship Id="rId70" Type="http://schemas.openxmlformats.org/officeDocument/2006/relationships/hyperlink" Target="https://login.consultant.ru/link/?req=doc&amp;base=ROS&amp;n=448436&amp;dst=100018" TargetMode = "External"/>
	<Relationship Id="rId71" Type="http://schemas.openxmlformats.org/officeDocument/2006/relationships/hyperlink" Target="https://login.consultant.ru/link/?req=doc&amp;base=ROS&amp;n=448436&amp;dst=100018" TargetMode = "External"/>
	<Relationship Id="rId72" Type="http://schemas.openxmlformats.org/officeDocument/2006/relationships/hyperlink" Target="https://login.consultant.ru/link/?req=doc&amp;base=ROS&amp;n=449455&amp;dst=101077" TargetMode = "External"/>
	<Relationship Id="rId73" Type="http://schemas.openxmlformats.org/officeDocument/2006/relationships/hyperlink" Target="https://login.consultant.ru/link/?req=doc&amp;base=ROS&amp;n=452991" TargetMode = "External"/>
	<Relationship Id="rId74" Type="http://schemas.openxmlformats.org/officeDocument/2006/relationships/hyperlink" Target="https://login.consultant.ru/link/?req=doc&amp;base=ROS&amp;n=448436&amp;dst=100018" TargetMode = "External"/>
	<Relationship Id="rId75" Type="http://schemas.openxmlformats.org/officeDocument/2006/relationships/hyperlink" Target="https://login.consultant.ru/link/?req=doc&amp;base=ROS&amp;n=448436&amp;dst=100018" TargetMode = "External"/>
	<Relationship Id="rId76" Type="http://schemas.openxmlformats.org/officeDocument/2006/relationships/hyperlink" Target="https://login.consultant.ru/link/?req=doc&amp;base=ROS&amp;n=448436&amp;dst=100018" TargetMode = "External"/>
	<Relationship Id="rId77" Type="http://schemas.openxmlformats.org/officeDocument/2006/relationships/hyperlink" Target="https://login.consultant.ru/link/?req=doc&amp;base=ROS&amp;n=448439&amp;dst=100014" TargetMode = "External"/>
	<Relationship Id="rId78" Type="http://schemas.openxmlformats.org/officeDocument/2006/relationships/hyperlink" Target="https://login.consultant.ru/link/?req=doc&amp;base=ROS&amp;n=448436&amp;dst=100018" TargetMode = "External"/>
	<Relationship Id="rId79" Type="http://schemas.openxmlformats.org/officeDocument/2006/relationships/hyperlink" Target="https://login.consultant.ru/link/?req=doc&amp;base=ROS&amp;n=448436&amp;dst=100217" TargetMode = "External"/>
	<Relationship Id="rId80" Type="http://schemas.openxmlformats.org/officeDocument/2006/relationships/hyperlink" Target="https://login.consultant.ru/link/?req=doc&amp;base=ROS&amp;n=452991" TargetMode = "External"/>
	<Relationship Id="rId81" Type="http://schemas.openxmlformats.org/officeDocument/2006/relationships/hyperlink" Target="https://login.consultant.ru/link/?req=doc&amp;base=ROS&amp;n=454123" TargetMode = "External"/>
	<Relationship Id="rId82" Type="http://schemas.openxmlformats.org/officeDocument/2006/relationships/hyperlink" Target="https://login.consultant.ru/link/?req=doc&amp;base=ROS&amp;n=448436&amp;dst=100018" TargetMode = "External"/>
	<Relationship Id="rId83" Type="http://schemas.openxmlformats.org/officeDocument/2006/relationships/hyperlink" Target="https://login.consultant.ru/link/?req=doc&amp;base=ROS&amp;n=448436&amp;dst=100037" TargetMode = "External"/>
	<Relationship Id="rId84" Type="http://schemas.openxmlformats.org/officeDocument/2006/relationships/hyperlink" Target="https://login.consultant.ru/link/?req=doc&amp;base=ROS&amp;n=297050&amp;dst=100011" TargetMode = "External"/>
	<Relationship Id="rId85" Type="http://schemas.openxmlformats.org/officeDocument/2006/relationships/hyperlink" Target="https://login.consultant.ru/link/?req=doc&amp;base=ROS&amp;n=448358&amp;dst=100007" TargetMode = "External"/>
	<Relationship Id="rId86" Type="http://schemas.openxmlformats.org/officeDocument/2006/relationships/hyperlink" Target="https://login.consultant.ru/link/?req=doc&amp;base=ROS&amp;n=448436&amp;dst=10013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29.05.2023 N 388/пр
"Об утверждении типовых форм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 в жилом доме"
(Зарегистрировано в Минюсте России 01.06.2023 N 73683)</dc:title>
  <dcterms:created xsi:type="dcterms:W3CDTF">2024-02-05T02:02:39Z</dcterms:created>
</cp:coreProperties>
</file>