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uppressAutoHyphens w:val="true"/>
        <w:bidi w:val="0"/>
        <w:spacing w:lineRule="auto" w:line="240" w:before="0" w:after="0"/>
        <w:ind w:left="5329" w:right="0" w:hanging="0"/>
        <w:jc w:val="center"/>
        <w:rPr>
          <w:rFonts w:ascii="Roboto;Helvetica Neue;Helvetica;Arial;sans-serif" w:hAnsi="Roboto;Helvetica Neue;Helvetica;Arial;sans-serif"/>
          <w:b w:val="false"/>
          <w:bCs w:val="false"/>
          <w:i w:val="false"/>
          <w:i w:val="false"/>
          <w:caps w:val="false"/>
          <w:smallCaps w:val="false"/>
          <w:color w:val="252525"/>
          <w:spacing w:val="0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252525"/>
          <w:spacing w:val="0"/>
          <w:sz w:val="20"/>
          <w:szCs w:val="20"/>
          <w:lang w:eastAsia="ru-RU"/>
        </w:rPr>
        <w:t xml:space="preserve">Приложение № 1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5329" w:right="0" w:hanging="0"/>
        <w:jc w:val="center"/>
        <w:rPr>
          <w:rFonts w:ascii="Roboto;Helvetica Neue;Helvetica;Arial;sans-serif" w:hAnsi="Roboto;Helvetica Neue;Helvetica;Arial;sans-serif"/>
          <w:b w:val="false"/>
          <w:bCs w:val="false"/>
          <w:i w:val="false"/>
          <w:i w:val="false"/>
          <w:caps w:val="false"/>
          <w:smallCaps w:val="false"/>
          <w:color w:val="252525"/>
          <w:spacing w:val="0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252525"/>
          <w:spacing w:val="0"/>
          <w:sz w:val="20"/>
          <w:szCs w:val="20"/>
          <w:lang w:eastAsia="ru-RU"/>
        </w:rPr>
        <w:t xml:space="preserve">к распоряжению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252525"/>
          <w:spacing w:val="0"/>
          <w:sz w:val="20"/>
          <w:szCs w:val="20"/>
          <w:lang w:eastAsia="ru-RU"/>
        </w:rPr>
        <w:t xml:space="preserve">ГУ МЧС России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5329" w:right="0" w:hanging="0"/>
        <w:jc w:val="center"/>
        <w:rPr>
          <w:rFonts w:ascii="Roboto;Helvetica Neue;Helvetica;Arial;sans-serif" w:hAnsi="Roboto;Helvetica Neue;Helvetica;Arial;sans-serif"/>
          <w:b w:val="false"/>
          <w:bCs w:val="false"/>
          <w:i w:val="false"/>
          <w:i w:val="false"/>
          <w:caps w:val="false"/>
          <w:smallCaps w:val="false"/>
          <w:color w:val="252525"/>
          <w:spacing w:val="0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252525"/>
          <w:spacing w:val="0"/>
          <w:sz w:val="20"/>
          <w:szCs w:val="20"/>
          <w:lang w:eastAsia="ru-RU"/>
        </w:rPr>
        <w:t>по Хабаровскому краю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5329" w:right="0" w:hanging="0"/>
        <w:jc w:val="center"/>
        <w:rPr>
          <w:rFonts w:ascii="Roboto;Helvetica Neue;Helvetica;Arial;sans-serif" w:hAnsi="Roboto;Helvetica Neue;Helvetica;Arial;sans-serif"/>
          <w:b w:val="false"/>
          <w:bCs w:val="false"/>
          <w:i w:val="false"/>
          <w:i w:val="false"/>
          <w:caps w:val="false"/>
          <w:smallCaps w:val="false"/>
          <w:color w:val="252525"/>
          <w:spacing w:val="0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252525"/>
          <w:spacing w:val="0"/>
          <w:sz w:val="20"/>
          <w:szCs w:val="20"/>
          <w:lang w:eastAsia="ru-RU"/>
        </w:rPr>
        <w:t>___________ № ____________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4"/>
          <w:lang w:eastAsia="ru-RU"/>
        </w:rPr>
        <w:t>РЕКОМЕНДУЕМЫЙ ПРОЕКТ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Муниципальное образование «</w:t>
      </w:r>
      <w:r>
        <w:rPr>
          <w:rFonts w:eastAsia="Times New Roman" w:cs="Times New Roman" w:ascii="Times New Roman" w:hAnsi="Times New Roman"/>
          <w:sz w:val="28"/>
          <w:szCs w:val="24"/>
          <w:lang w:val="en-US" w:eastAsia="ru-RU"/>
        </w:rPr>
        <w:t>N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-ское городское поселение»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Первомайского муниципального района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Хабаровского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АДМИНИСТРАЦИЯ ГОРОДСКОГО ПОСЕЛЕНИЯ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00.00.2024                                                                                                        № 000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пос. </w:t>
      </w:r>
      <w:r>
        <w:rPr>
          <w:rFonts w:eastAsia="Times New Roman" w:cs="Times New Roman" w:ascii="Times New Roman" w:hAnsi="Times New Roman"/>
          <w:sz w:val="28"/>
          <w:szCs w:val="24"/>
          <w:lang w:val="en-US" w:eastAsia="ru-RU"/>
        </w:rPr>
        <w:t>N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-ск</w:t>
      </w:r>
    </w:p>
    <w:p>
      <w:pPr>
        <w:pStyle w:val="Normal"/>
        <w:spacing w:lineRule="auto" w:line="240" w:before="0" w:after="0"/>
        <w:ind w:right="-5" w:hanging="0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right="-5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 порядке привлечения населения для профилактики и локализации пожаров (загораний) вне границ населенных пунктов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постановлением Губернатора Хабаровского края от 10.07.2007 № 102 «О порядке установления на территории Хабаровского края особого противопожарного режима», администрация 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N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-ского городского поселения,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ПОСТАНОВЛЯЕТ:</w:t>
      </w:r>
    </w:p>
    <w:p>
      <w:pPr>
        <w:pStyle w:val="Normal"/>
        <w:spacing w:lineRule="auto" w:line="240" w:before="0" w:after="0"/>
        <w:ind w:right="-5"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 Утвердить порядок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привлечения населения для профилактики и локализации пожаров (загораний) вне границ населенных пунктов в целях предупреждения и создания условий, препятствующих распространению лесных пожаров и других ландшафтных (природных) пожаров, а также иных пожаров вне границ населенных пунктов на земли населенных пунктов 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N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-ского городского поселения при установлении особого противопожарного режима.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Опубликовать настоящее постановление в информационном бюллетене «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N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-ские вести» и на официальном сайте администрации городского поселения «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n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c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кое.рф».</w:t>
      </w:r>
    </w:p>
    <w:p>
      <w:pPr>
        <w:pStyle w:val="Normal"/>
        <w:tabs>
          <w:tab w:val="clear" w:pos="708"/>
          <w:tab w:val="left" w:pos="670" w:leader="none"/>
        </w:tabs>
        <w:spacing w:lineRule="auto" w:line="240" w:before="0" w:after="0"/>
        <w:ind w:right="-5"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3. Контроль за выполнением настоящего постановления возложить на заместителя главы администрации городского поселения И.В. Петрова.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 Настоящее постановление вступает в силу после его официального опубликования.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670" w:leader="none"/>
        </w:tabs>
        <w:spacing w:lineRule="auto" w:line="240" w:before="0" w:after="0"/>
        <w:ind w:right="-5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Глава администрации </w:t>
      </w:r>
    </w:p>
    <w:p>
      <w:pPr>
        <w:pStyle w:val="Normal"/>
        <w:tabs>
          <w:tab w:val="clear" w:pos="708"/>
          <w:tab w:val="left" w:pos="670" w:leader="none"/>
        </w:tabs>
        <w:spacing w:lineRule="auto" w:line="240" w:before="0" w:after="0"/>
        <w:ind w:right="-5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N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c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кого городского поселения                                                           М.А. Иванов</w:t>
      </w:r>
    </w:p>
    <w:p>
      <w:pPr>
        <w:pStyle w:val="Normal"/>
        <w:tabs>
          <w:tab w:val="clear" w:pos="708"/>
          <w:tab w:val="left" w:pos="670" w:leader="none"/>
        </w:tabs>
        <w:spacing w:lineRule="auto" w:line="240" w:before="0" w:after="0"/>
        <w:ind w:right="-5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670" w:leader="none"/>
        </w:tabs>
        <w:spacing w:lineRule="auto" w:line="240" w:before="0" w:after="0"/>
        <w:ind w:right="-5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tLeast" w:line="24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УТВЕРЖДЕН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Постановлением администрации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городского поселения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00.00.2024 № 000</w:t>
      </w:r>
    </w:p>
    <w:p>
      <w:pPr>
        <w:pStyle w:val="Normal"/>
        <w:spacing w:lineRule="exact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exact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Порядок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Arial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sz w:val="28"/>
          <w:szCs w:val="28"/>
          <w:lang w:eastAsia="ru-RU"/>
        </w:rPr>
        <w:t xml:space="preserve">привлечения населения для профилактики и локализации пожаров (загораний)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sz w:val="28"/>
          <w:szCs w:val="28"/>
          <w:lang w:eastAsia="ru-RU"/>
        </w:rPr>
        <w:t xml:space="preserve">вне границ населенных пунктов в целях предупреждения и создания условий,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препятствующих распространению лесных пожаров и других ландшафтных (природных) пожаров, а также иных пожаров вне границ населенных пунктов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 земли населенных пунктов</w:t>
      </w:r>
      <w:r>
        <w:rPr>
          <w:rFonts w:eastAsia="Times New Roman" w:cs="Arial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Arial" w:ascii="Times New Roman" w:hAnsi="Times New Roman"/>
          <w:sz w:val="28"/>
          <w:szCs w:val="28"/>
          <w:lang w:val="en-US" w:eastAsia="ru-RU"/>
        </w:rPr>
        <w:t>N</w:t>
      </w:r>
      <w:r>
        <w:rPr>
          <w:rFonts w:eastAsia="Times New Roman" w:cs="Arial" w:ascii="Times New Roman" w:hAnsi="Times New Roman"/>
          <w:sz w:val="28"/>
          <w:szCs w:val="28"/>
          <w:lang w:eastAsia="ru-RU"/>
        </w:rPr>
        <w:t>-ского городского поселения при установлении особого противопожарного режима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 Общие положения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Arial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sz w:val="28"/>
          <w:szCs w:val="28"/>
          <w:lang w:eastAsia="ru-RU"/>
        </w:rPr>
        <w:t>1.1.</w:t>
      </w:r>
      <w:r>
        <w:rPr>
          <w:rFonts w:eastAsia="Times New Roman" w:cs="Arial"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 w:cs="Arial" w:ascii="Times New Roman" w:hAnsi="Times New Roman"/>
          <w:sz w:val="28"/>
          <w:szCs w:val="28"/>
          <w:lang w:eastAsia="ru-RU"/>
        </w:rPr>
        <w:t>Настоящий</w:t>
      </w:r>
      <w:r>
        <w:rPr>
          <w:rFonts w:eastAsia="Times New Roman" w:cs="Arial"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 w:cs="Arial" w:ascii="Times New Roman" w:hAnsi="Times New Roman"/>
          <w:sz w:val="28"/>
          <w:szCs w:val="28"/>
          <w:lang w:eastAsia="ru-RU"/>
        </w:rPr>
        <w:t xml:space="preserve">Порядок определяет основы организации профилактики и привлечения граждан для локализации пожаров (загораний) вне границ населенных пунктов в целях предупреждения и создания условий,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препятствующих распространению лесных пожаров и других ландшафтных (природных) пожаров, а также иных пожаров вне границ населенных пунктов на земли населенных пунктов.</w:t>
      </w:r>
    </w:p>
    <w:p>
      <w:pPr>
        <w:pStyle w:val="Normal"/>
        <w:spacing w:lineRule="auto" w:line="240" w:before="0" w:after="0"/>
        <w:ind w:right="-5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-5" w:firstLine="709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Профилактика пожаров в населенных пунктах</w:t>
      </w:r>
    </w:p>
    <w:p>
      <w:pPr>
        <w:pStyle w:val="Normal"/>
        <w:spacing w:lineRule="auto" w:line="240" w:before="0" w:after="0"/>
        <w:ind w:right="-5" w:firstLine="709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-5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2.1. Профилактика пожаров (природных) в населенных пунктах заключается в реализации превентивных мер, направленных на исключение условий образования горючей среды и (или) исключение условий образования в горючей среде (или внесения в нее) источников зажигания.</w:t>
      </w:r>
    </w:p>
    <w:p>
      <w:pPr>
        <w:pStyle w:val="Normal"/>
        <w:spacing w:lineRule="auto" w:line="240" w:before="0" w:after="0"/>
        <w:ind w:right="-5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2.1.1. Основные источники зажигания:</w:t>
      </w:r>
    </w:p>
    <w:p>
      <w:pPr>
        <w:pStyle w:val="Normal"/>
        <w:spacing w:lineRule="auto" w:line="240" w:before="0" w:after="0"/>
        <w:ind w:right="-5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непотушенная сигарета (курение);</w:t>
      </w:r>
    </w:p>
    <w:p>
      <w:pPr>
        <w:pStyle w:val="Normal"/>
        <w:spacing w:lineRule="auto" w:line="240" w:before="0" w:after="0"/>
        <w:ind w:right="-5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открытый огонь (костры (мангалы, жаровни), газовые горелки, паяльные лампы, примусы, факелы, свечи, керосиновые лампы, спички);</w:t>
      </w:r>
    </w:p>
    <w:p>
      <w:pPr>
        <w:pStyle w:val="Normal"/>
        <w:spacing w:lineRule="auto" w:line="240" w:before="0" w:after="0"/>
        <w:ind w:right="-5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выжигания (контролируемые противопожарные) напочвенных горючих материалов;</w:t>
      </w:r>
    </w:p>
    <w:p>
      <w:pPr>
        <w:pStyle w:val="Normal"/>
        <w:spacing w:lineRule="auto" w:line="240" w:before="0" w:after="0"/>
        <w:ind w:right="-5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пиротехнические изделия;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неуправляемые изделия из горючих материалов, принцип подъема которых на высоту основан на нагревании воздуха внутри конструкции с помощью открытого огня;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воздушные линии электропередачи (в том числе временные и проложенных кабелем) над кровлями и навесами из горючих материалов, а также над открытыми складами (штабелями, скирдами и др.) горючих веществ, материалов и изделий);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временная электропроводка, включая удлинители, не предназначенные по своим характеристикам для питания применяемых электроприборов;</w:t>
      </w:r>
    </w:p>
    <w:p>
      <w:pPr>
        <w:pStyle w:val="Normal"/>
        <w:spacing w:lineRule="auto" w:line="240" w:before="0" w:after="0"/>
        <w:ind w:right="-5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электрическая проводка, проложенная по горючему основанию;</w:t>
      </w:r>
    </w:p>
    <w:p>
      <w:pPr>
        <w:pStyle w:val="Normal"/>
        <w:spacing w:lineRule="auto" w:line="240" w:before="0" w:after="0"/>
        <w:ind w:right="-5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дымовые трубы, не оборудованные искрогасителями;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уголь, зола и шлак, выгребаемые из топок (не залитые водой и удаленные в специально отведенное место);</w:t>
      </w:r>
    </w:p>
    <w:p>
      <w:pPr>
        <w:pStyle w:val="Normal"/>
        <w:spacing w:lineRule="auto" w:line="240" w:before="0" w:after="0"/>
        <w:ind w:right="-5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агрегаты и автомобили (моторная техника) без искрогасителей;</w:t>
      </w:r>
    </w:p>
    <w:p>
      <w:pPr>
        <w:pStyle w:val="Normal"/>
        <w:spacing w:lineRule="auto" w:line="240" w:before="0" w:after="0"/>
        <w:ind w:right="-5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автомобили, перевозящие легковоспламеняющиеся и горючие жидкости, без заземления.</w:t>
      </w:r>
    </w:p>
    <w:p>
      <w:pPr>
        <w:pStyle w:val="Normal"/>
        <w:spacing w:lineRule="auto" w:line="240" w:before="0" w:after="0"/>
        <w:ind w:right="-5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2.1.2. Горючая среда (пути распространения):</w:t>
      </w:r>
    </w:p>
    <w:p>
      <w:pPr>
        <w:pStyle w:val="Normal"/>
        <w:spacing w:lineRule="auto" w:line="240" w:before="0" w:after="0"/>
        <w:ind w:right="-5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баллоны с горючими газами;</w:t>
      </w:r>
    </w:p>
    <w:p>
      <w:pPr>
        <w:pStyle w:val="Normal"/>
        <w:spacing w:lineRule="auto" w:line="240" w:before="0" w:after="0"/>
        <w:ind w:right="-5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легковоспламеняющиеся (бензин, керосин и др.) и горючие (масла, лаки, краски) жидкости;</w:t>
      </w:r>
    </w:p>
    <w:p>
      <w:pPr>
        <w:pStyle w:val="Normal"/>
        <w:spacing w:lineRule="auto" w:line="240" w:before="0" w:after="0"/>
        <w:ind w:right="-5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коммуникации ливневой канализации (слив легковоспламеняющихся и горючих жидкостей в канализационные сети);</w:t>
      </w:r>
    </w:p>
    <w:p>
      <w:pPr>
        <w:pStyle w:val="Normal"/>
        <w:spacing w:lineRule="auto" w:line="240" w:before="0" w:after="0"/>
        <w:ind w:right="-5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территория (противопожарные разрывы, противопожарные минерализованные полосы, зона, свободная от пожарной нагрузки, охранные зоны линий связи, зоны воздушных линий электропередачи, электрических станций и подстанций, полосы отвода и охранные зоны железных дорог, участки железнодорожных путей, придорожные полосы автомобильных дорог, путепроводы и продуктопроводы):</w:t>
      </w:r>
    </w:p>
    <w:p>
      <w:pPr>
        <w:pStyle w:val="Normal"/>
        <w:spacing w:lineRule="auto" w:line="240" w:before="0" w:after="0"/>
        <w:ind w:right="-5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не очищенная: от мусора, порубочных остатков, щепы, опилок, сухой травянистой растительности, сухостойных деревьев и кустарников, валежника, хвороста, лесной подстилки, свалок отходов, пожнивных остатков;</w:t>
      </w:r>
    </w:p>
    <w:p>
      <w:pPr>
        <w:pStyle w:val="Normal"/>
        <w:spacing w:lineRule="auto" w:line="240" w:before="0" w:after="0"/>
        <w:ind w:right="-5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с размещением: запаса дров, подсобных строений, складируемых горючих материалов, скирд (стогов), навесов и штабелей грубых кормов, шпал железнодорожных деревянных отработанных и бракованных и т.д.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2.2. Профилактика пожаров (природных) в населенных пунктах заключается в непосредственном исключении условий образования горючей среды и (или) исключении условий образования в горючей среде (или внесения в нее) источников зажигания.</w:t>
      </w:r>
    </w:p>
    <w:p>
      <w:pPr>
        <w:pStyle w:val="Normal"/>
        <w:spacing w:lineRule="auto" w:line="240" w:before="0" w:after="0"/>
        <w:ind w:right="-5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2.3. Профилактика пожаров (природных) в населенных пунктах осуществляется посредством проведения разъяснительной работы среди граждан и хозяйствующих субъектов в период патрулирования территорий населенных пунктов в соответствии с Графиком патрулирования территорий населенных пунктов 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N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c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кого городского поселения, проведения разъяснительной работы среди граждан и хозяйствующих субъектов в целях исключении условий образования горючей среды и источников зажигания (утверждаемым муниципальным правовым актом по пожарной безопасности 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N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c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кого городского поселения и (или) прилагаемым к настоящему Порядку).</w:t>
      </w:r>
    </w:p>
    <w:p>
      <w:pPr>
        <w:pStyle w:val="Normal"/>
        <w:spacing w:lineRule="auto" w:line="240" w:before="0" w:after="0"/>
        <w:ind w:right="-5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2.4. При патрулировании принимаются меры по обнаружению загораний и пожаров, уведомлению о пожарах (загораниях) пожарной охраны, принимаются посильные меры по (спасению людей, имущества) локализации пожаров согласно статье 34 Федерального закона от 21.12.1994 № 69-ФЗ «О пожарной безопасности».</w:t>
      </w:r>
    </w:p>
    <w:p>
      <w:pPr>
        <w:pStyle w:val="Normal"/>
        <w:spacing w:lineRule="auto" w:line="240" w:before="0" w:after="0"/>
        <w:ind w:right="-5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-5" w:firstLine="709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 Привлечение граждан для локализации пожаров (загораний)</w:t>
      </w:r>
    </w:p>
    <w:p>
      <w:pPr>
        <w:pStyle w:val="Normal"/>
        <w:spacing w:lineRule="auto" w:line="240" w:before="0" w:after="0"/>
        <w:ind w:right="-5" w:firstLine="709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-5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3.1. Привлечение граждан для локализации пожаров (загораний) вне границ населенных пунктов, препятствующих распространению лесных пожаров и других ландшафтных (природных) пожаров, а также иных пожаров вне границ населенных пунктов на земли населенных пунктов 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N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-ского городского поселения при установлении особого противопожарного режима (далее - локализация пожаров (загораний) осуществляется в соответствии с положениями части 2 статьи 17 Федерального закона от 06.10.2003 № 131-ФЗ «Об общих принципах организации местного самоуправления в Российской Федерации», статьи 30 и 34 Федерального закона от 21.12.1994 № 69-ФЗ «О пожарной безопасности», Федеральным законом от 21.12.1994 года № 68-ФЗ «О защите населения и территорий от чрезвычайных ситуаций природного и техногенного характера», Правилами противопожарного режима в Российской Федерации, утвержденными постановлением Правительства Российской Федерации от 16.09.2020 № 1479.</w:t>
      </w:r>
    </w:p>
    <w:p>
      <w:pPr>
        <w:pStyle w:val="Normal"/>
        <w:spacing w:lineRule="auto" w:line="240" w:before="0" w:after="0"/>
        <w:ind w:right="-5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3.2. Привлечение граждан для локализации пожаров (загораний) осуществляется согласно:</w:t>
      </w:r>
    </w:p>
    <w:p>
      <w:pPr>
        <w:pStyle w:val="Normal"/>
        <w:spacing w:lineRule="auto" w:line="240" w:before="0" w:after="0"/>
        <w:ind w:right="-5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решению комиссии по предупреждению и ликвидации чрезвычайных ситуаций и обеспечению пожарной безопасности муниципального образования (при обязательном участии в заседании комиссии начальника местного пожарно-спасательного гарнизона);</w:t>
      </w:r>
    </w:p>
    <w:p>
      <w:pPr>
        <w:pStyle w:val="Normal"/>
        <w:spacing w:lineRule="auto" w:line="240" w:before="0" w:after="0"/>
        <w:ind w:right="-5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графику патрулирования территорий населенных пунктов 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N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c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кого городского поселения, проведения разъяснительной работы среди граждан и хозяйствующих субъектов в целях исключении условий образования горючей среды и источников зажигания.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bCs/>
          <w:sz w:val="28"/>
          <w:szCs w:val="28"/>
          <w:lang w:eastAsia="ru-RU"/>
        </w:rPr>
        <w:t xml:space="preserve">3.3.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Граждане принимают посильные меры по спасению людей, имущества и локализации пожаров.</w:t>
      </w:r>
      <w:r>
        <w:rPr>
          <w:rFonts w:eastAsia="Times New Roman" w:cs="Arial" w:ascii="Times New Roman" w:hAnsi="Times New Roman"/>
          <w:bCs/>
          <w:sz w:val="28"/>
          <w:szCs w:val="28"/>
          <w:lang w:eastAsia="ru-RU"/>
        </w:rPr>
        <w:t xml:space="preserve"> К локализации пожаров (загораний)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привлекаются старосты сельских населенных пунктов, депутаты представительного органа муниципального образования, члены садово-огороднических некоммерческих товариществ, личный состав аварийно-спасательных формирований, работники пожарной охраны, добровольные пожарные, волонтеры, народные дружинники, граждане, участвующие в обеспечении пожарной безопасности.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3.4. Лицами, участвующими в локализации пожаров, могут быть граждане, достигшие 18 лет и не ограниченные состоянием здоровья.</w:t>
      </w:r>
    </w:p>
    <w:p>
      <w:pPr>
        <w:pStyle w:val="Normal"/>
        <w:spacing w:lineRule="auto" w:line="240" w:before="0" w:after="0"/>
        <w:ind w:firstLine="709"/>
        <w:jc w:val="both"/>
        <w:textAlignment w:val="top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3.5. Лица, участвующие в локализации пожаров, могут быть обеспечены специальной одеждой, ручным противопожарным инвентарем, ранцевыми опрыскивателями, средствами индивидуальной защиты органов дыхания и зрения человека от опасных факторов пожара, ручными электрическими фонарями, средствами телефонной и радиосвязи и иными материальными средствами для эффективного решения задач.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bCs/>
          <w:sz w:val="28"/>
          <w:szCs w:val="28"/>
          <w:lang w:eastAsia="ru-RU"/>
        </w:rPr>
        <w:t>3.6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. Лица, участвующие в локализации пожаров проходят целевой инструктаж по охране труда (в порядке, предусмотренном для выполнения работ по ликвидации последствий чрезвычайных ситуаций).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3.7. </w:t>
      </w:r>
      <w:bookmarkStart w:id="0" w:name="sub_1003"/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Финансовое обеспечение мер первичной пожарной безопасности в границах муниципального образования </w:t>
      </w:r>
      <w:r>
        <w:rPr>
          <w:rFonts w:eastAsia="Times New Roman" w:cs="Arial" w:ascii="Times New Roman" w:hAnsi="Times New Roman"/>
          <w:bCs/>
          <w:sz w:val="28"/>
          <w:szCs w:val="28"/>
          <w:lang w:eastAsia="ru-RU"/>
        </w:rPr>
        <w:t xml:space="preserve">-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привлечение граждан для локализации пожаров</w:t>
      </w:r>
      <w:r>
        <w:rPr>
          <w:rFonts w:eastAsia="Times New Roman" w:cs="Arial"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является расходным обязательством муниципального образования.</w:t>
      </w:r>
      <w:bookmarkEnd w:id="0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3.8. Граждане, принявшие активное участие в локализации пожаров, по решению главы администрация </w:t>
      </w:r>
      <w:r>
        <w:rPr>
          <w:rFonts w:eastAsia="Times New Roman" w:cs="Times New Roman" w:ascii="Times New Roman" w:hAnsi="Times New Roman"/>
          <w:bCs/>
          <w:sz w:val="28"/>
          <w:szCs w:val="28"/>
          <w:lang w:val="en-US" w:eastAsia="ru-RU"/>
        </w:rPr>
        <w:t>N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-ского городского поселения могут поощряться следующими видами материальной поддержки: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трехразовое бесплатное посещение членами семьи муниципальных учреждений культуры, муниципальных учреждений спорта;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пятиразовый бесплатный проезд в муниципальном общественном транспорте;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обеспечение места проживания гражданина (членов семьи) автономными дымовыми пожарными извещателями;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Arial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награждение Почетной грамотой или Благодарностью главы администрации </w:t>
      </w:r>
      <w:r>
        <w:rPr>
          <w:rFonts w:eastAsia="Times New Roman" w:cs="Times New Roman" w:ascii="Times New Roman" w:hAnsi="Times New Roman"/>
          <w:bCs/>
          <w:sz w:val="28"/>
          <w:szCs w:val="28"/>
          <w:lang w:val="en-US" w:eastAsia="ru-RU"/>
        </w:rPr>
        <w:t>N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-ского городского поселения.</w:t>
      </w:r>
    </w:p>
    <w:p>
      <w:pPr>
        <w:pStyle w:val="Normal"/>
        <w:spacing w:lineRule="auto" w:line="240" w:before="0" w:after="0"/>
        <w:jc w:val="both"/>
        <w:textAlignment w:val="top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  <w:bookmarkStart w:id="1" w:name="_GoBack"/>
      <w:bookmarkStart w:id="2" w:name="_GoBack"/>
      <w:bookmarkEnd w:id="2"/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Roboto">
    <w:altName w:val="Helvetica Neue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LibreOffice/7.5.2.1$Linux_X86_64 LibreOffice_project/50$Build-1</Application>
  <AppVersion>15.0000</AppVersion>
  <Pages>5</Pages>
  <Words>1126</Words>
  <Characters>8568</Characters>
  <CharactersWithSpaces>9789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2023-04-11T06:05:00Z</dcterms:created>
  <dc:creator>Инженер отдела - Чихонацкий М.В.</dc:creator>
  <dc:description/>
  <dc:language>ru-RU</dc:language>
  <cp:lastModifiedBy/>
  <dcterms:modified xsi:type="dcterms:W3CDTF">2024-03-05T08:41:15Z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